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D5F9" w14:textId="21104379" w:rsidR="003A0DFF" w:rsidRPr="00C15F94" w:rsidRDefault="003A0DFF" w:rsidP="00800046">
      <w:pPr>
        <w:bidi/>
        <w:spacing w:after="0" w:line="240" w:lineRule="auto"/>
        <w:jc w:val="center"/>
        <w:rPr>
          <w:rFonts w:ascii="Traditional Arabic" w:hAnsi="Traditional Arabic" w:cs="Traditional Arabic"/>
          <w:sz w:val="32"/>
          <w:szCs w:val="32"/>
          <w:rtl/>
        </w:rPr>
      </w:pPr>
      <w:r w:rsidRPr="00C15F94">
        <w:rPr>
          <w:rFonts w:ascii="Traditional Arabic" w:hAnsi="Traditional Arabic" w:cs="Traditional Arabic"/>
          <w:sz w:val="32"/>
          <w:szCs w:val="32"/>
          <w:rtl/>
          <w:lang w:val="fr-FR" w:bidi="ar-JO"/>
        </w:rPr>
        <w:t xml:space="preserve">ملخص </w:t>
      </w:r>
      <w:r w:rsidRPr="00C15F94">
        <w:rPr>
          <w:rFonts w:ascii="Traditional Arabic" w:hAnsi="Traditional Arabic" w:cs="Traditional Arabic"/>
          <w:sz w:val="32"/>
          <w:szCs w:val="32"/>
          <w:rtl/>
        </w:rPr>
        <w:t>خطبة الجمعة</w:t>
      </w:r>
    </w:p>
    <w:p w14:paraId="6829A79E" w14:textId="77777777" w:rsidR="003A0DFF" w:rsidRPr="00C15F94" w:rsidRDefault="003A0DFF" w:rsidP="00800046">
      <w:pPr>
        <w:bidi/>
        <w:spacing w:after="0" w:line="240" w:lineRule="auto"/>
        <w:jc w:val="center"/>
        <w:rPr>
          <w:rFonts w:ascii="Traditional Arabic" w:hAnsi="Traditional Arabic" w:cs="Traditional Arabic"/>
          <w:sz w:val="32"/>
          <w:szCs w:val="32"/>
        </w:rPr>
      </w:pPr>
      <w:r w:rsidRPr="00C15F94">
        <w:rPr>
          <w:rFonts w:ascii="Traditional Arabic" w:hAnsi="Traditional Arabic" w:cs="Traditional Arabic"/>
          <w:sz w:val="32"/>
          <w:szCs w:val="32"/>
          <w:rtl/>
        </w:rPr>
        <w:t xml:space="preserve">بتاريخ </w:t>
      </w:r>
      <w:r w:rsidRPr="00C15F94">
        <w:rPr>
          <w:rFonts w:ascii="Traditional Arabic" w:hAnsi="Traditional Arabic" w:cs="Traditional Arabic"/>
          <w:sz w:val="32"/>
          <w:szCs w:val="32"/>
          <w:rtl/>
          <w:lang w:val="en-US" w:bidi="ar-SY"/>
        </w:rPr>
        <w:t>19/12/2025</w:t>
      </w:r>
    </w:p>
    <w:p w14:paraId="1F858A02" w14:textId="5748824B" w:rsidR="003A0DFF" w:rsidRPr="003A0DFF" w:rsidRDefault="003A0DFF" w:rsidP="00800046">
      <w:pPr>
        <w:bidi/>
        <w:spacing w:after="0" w:line="240" w:lineRule="auto"/>
        <w:rPr>
          <w:rFonts w:ascii="Traditional Arabic" w:eastAsia="Times New Roman" w:hAnsi="Traditional Arabic" w:cs="Traditional Arabic"/>
          <w:sz w:val="32"/>
          <w:szCs w:val="32"/>
          <w:lang w:eastAsia="en-GB"/>
        </w:rPr>
      </w:pPr>
      <w:r w:rsidRPr="003A0DFF">
        <w:rPr>
          <w:rFonts w:ascii="Traditional Arabic" w:eastAsia="Times New Roman" w:hAnsi="Traditional Arabic" w:cs="Traditional Arabic"/>
          <w:sz w:val="32"/>
          <w:szCs w:val="32"/>
          <w:rtl/>
          <w:lang w:eastAsia="en-GB"/>
        </w:rPr>
        <w:t xml:space="preserve">أفتتح حضرة الخليفة الخامس أيده الله تعالى بنصره العزيز </w:t>
      </w:r>
      <w:r w:rsidRPr="00C15F94">
        <w:rPr>
          <w:rFonts w:ascii="Traditional Arabic" w:eastAsia="Times New Roman" w:hAnsi="Traditional Arabic" w:cs="Traditional Arabic"/>
          <w:sz w:val="32"/>
          <w:szCs w:val="32"/>
          <w:rtl/>
          <w:lang w:eastAsia="en-GB"/>
        </w:rPr>
        <w:t>الخطبة</w:t>
      </w:r>
      <w:r w:rsidRPr="003A0DFF">
        <w:rPr>
          <w:rFonts w:ascii="Traditional Arabic" w:eastAsia="Times New Roman" w:hAnsi="Traditional Arabic" w:cs="Traditional Arabic"/>
          <w:sz w:val="32"/>
          <w:szCs w:val="32"/>
          <w:rtl/>
          <w:lang w:eastAsia="en-GB"/>
        </w:rPr>
        <w:t xml:space="preserve"> </w:t>
      </w:r>
      <w:r w:rsidRPr="00C15F94">
        <w:rPr>
          <w:rFonts w:ascii="Traditional Arabic" w:eastAsia="Times New Roman" w:hAnsi="Traditional Arabic" w:cs="Traditional Arabic"/>
          <w:sz w:val="32"/>
          <w:szCs w:val="32"/>
          <w:rtl/>
          <w:lang w:eastAsia="en-GB"/>
        </w:rPr>
        <w:t>بالتشهد وتلاوة سورة الفاتحة</w:t>
      </w:r>
      <w:r w:rsidRPr="003A0DFF">
        <w:rPr>
          <w:rFonts w:ascii="Traditional Arabic" w:eastAsia="Times New Roman" w:hAnsi="Traditional Arabic" w:cs="Traditional Arabic"/>
          <w:sz w:val="32"/>
          <w:szCs w:val="32"/>
          <w:rtl/>
          <w:lang w:eastAsia="en-GB"/>
        </w:rPr>
        <w:t>، ثم استهل بالآيات القرآنية من سورة الأحزاب التي تؤكد أن النبي</w:t>
      </w:r>
      <w:r w:rsidRPr="003A0DFF">
        <w:rPr>
          <w:rFonts w:ascii="Traditional Arabic" w:eastAsia="Times New Roman" w:hAnsi="Traditional Arabic" w:cs="Traditional Arabic"/>
          <w:sz w:val="32"/>
          <w:szCs w:val="32"/>
          <w:lang w:eastAsia="en-GB"/>
        </w:rPr>
        <w:t xml:space="preserve"> </w:t>
      </w:r>
      <w:r w:rsidR="00800046">
        <w:rPr>
          <w:rFonts w:ascii="Traditional Arabic" w:eastAsia="Times New Roman" w:hAnsi="Traditional Arabic" w:cs="Traditional Arabic"/>
          <w:sz w:val="32"/>
          <w:szCs w:val="32"/>
          <w:lang w:eastAsia="en-GB"/>
        </w:rPr>
        <w:sym w:font="AGA Arabesque" w:char="F072"/>
      </w:r>
      <w:r w:rsidRPr="003A0DFF">
        <w:rPr>
          <w:rFonts w:ascii="Traditional Arabic" w:eastAsia="Times New Roman" w:hAnsi="Traditional Arabic" w:cs="Traditional Arabic"/>
          <w:sz w:val="32"/>
          <w:szCs w:val="32"/>
          <w:lang w:eastAsia="en-GB"/>
        </w:rPr>
        <w:t xml:space="preserve"> </w:t>
      </w:r>
      <w:r w:rsidRPr="003A0DFF">
        <w:rPr>
          <w:rFonts w:ascii="Traditional Arabic" w:eastAsia="Times New Roman" w:hAnsi="Traditional Arabic" w:cs="Traditional Arabic"/>
          <w:sz w:val="32"/>
          <w:szCs w:val="32"/>
          <w:rtl/>
          <w:lang w:eastAsia="en-GB"/>
        </w:rPr>
        <w:t>كان قدوة حسنة لكل من يرجو الله واليوم الآخر ويذكر الله كثيرًا. وأوضح أن أسوة النبي</w:t>
      </w:r>
      <w:r w:rsidR="00A22799">
        <w:rPr>
          <w:rFonts w:ascii="Traditional Arabic" w:eastAsia="Times New Roman" w:hAnsi="Traditional Arabic" w:cs="Traditional Arabic" w:hint="cs"/>
          <w:sz w:val="32"/>
          <w:szCs w:val="32"/>
          <w:rtl/>
          <w:lang w:eastAsia="en-GB"/>
        </w:rPr>
        <w:t xml:space="preserve"> </w:t>
      </w:r>
      <w:r w:rsidR="00800046">
        <w:rPr>
          <w:rFonts w:ascii="Traditional Arabic" w:eastAsia="Times New Roman" w:hAnsi="Traditional Arabic" w:cs="Traditional Arabic"/>
          <w:sz w:val="32"/>
          <w:szCs w:val="32"/>
          <w:lang w:eastAsia="en-GB"/>
        </w:rPr>
        <w:sym w:font="AGA Arabesque" w:char="F072"/>
      </w:r>
      <w:r w:rsidR="00800046">
        <w:rPr>
          <w:rFonts w:ascii="Traditional Arabic" w:eastAsia="Times New Roman" w:hAnsi="Traditional Arabic" w:cs="Traditional Arabic" w:hint="cs"/>
          <w:sz w:val="32"/>
          <w:szCs w:val="32"/>
          <w:rtl/>
          <w:lang w:eastAsia="en-GB"/>
        </w:rPr>
        <w:t xml:space="preserve"> </w:t>
      </w:r>
      <w:r w:rsidRPr="003A0DFF">
        <w:rPr>
          <w:rFonts w:ascii="Traditional Arabic" w:eastAsia="Times New Roman" w:hAnsi="Traditional Arabic" w:cs="Traditional Arabic"/>
          <w:sz w:val="32"/>
          <w:szCs w:val="32"/>
          <w:rtl/>
          <w:lang w:eastAsia="en-GB"/>
        </w:rPr>
        <w:t>في الأخلاق لا تقتصر على الكلمة بل تشمل العمل، وأن الإيمان وحده لا يكفي، بل يجب أن يترجم إلى أفعال عملية</w:t>
      </w:r>
      <w:r w:rsidRPr="003A0DFF">
        <w:rPr>
          <w:rFonts w:ascii="Traditional Arabic" w:eastAsia="Times New Roman" w:hAnsi="Traditional Arabic" w:cs="Traditional Arabic"/>
          <w:sz w:val="32"/>
          <w:szCs w:val="32"/>
          <w:lang w:eastAsia="en-GB"/>
        </w:rPr>
        <w:t>.</w:t>
      </w:r>
    </w:p>
    <w:p w14:paraId="390D9FD0" w14:textId="19C273BB"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فقالت عائشة رضي الله عنها: القرآن قد شهد بأنه ﷺ على خلق عظيم وهو أعلى مقام في حسن الأخلاق</w:t>
      </w:r>
      <w:r w:rsidRPr="006B392A">
        <w:rPr>
          <w:rFonts w:ascii="Traditional Arabic" w:eastAsia="Times New Roman" w:hAnsi="Traditional Arabic" w:cs="Traditional Arabic"/>
          <w:sz w:val="32"/>
          <w:szCs w:val="32"/>
          <w:lang w:eastAsia="en-GB"/>
        </w:rPr>
        <w:t>.</w:t>
      </w:r>
      <w:r w:rsidR="004C5B4E" w:rsidRPr="00C15F94">
        <w:rPr>
          <w:rFonts w:ascii="Traditional Arabic" w:eastAsia="Times New Roman" w:hAnsi="Traditional Arabic" w:cs="Traditional Arabic"/>
          <w:sz w:val="32"/>
          <w:szCs w:val="32"/>
          <w:rtl/>
          <w:lang w:eastAsia="en-GB"/>
        </w:rPr>
        <w:t xml:space="preserve"> </w:t>
      </w:r>
      <w:r w:rsidRPr="006B392A">
        <w:rPr>
          <w:rFonts w:ascii="Traditional Arabic" w:eastAsia="Times New Roman" w:hAnsi="Traditional Arabic" w:cs="Traditional Arabic"/>
          <w:sz w:val="32"/>
          <w:szCs w:val="32"/>
          <w:rtl/>
          <w:lang w:eastAsia="en-GB"/>
        </w:rPr>
        <w:t xml:space="preserve">أوضح حضرته أن النبي ﷺ كان قدوة في </w:t>
      </w:r>
      <w:r w:rsidRPr="006B392A">
        <w:rPr>
          <w:rFonts w:ascii="Traditional Arabic" w:eastAsia="Times New Roman" w:hAnsi="Traditional Arabic" w:cs="Traditional Arabic"/>
          <w:b/>
          <w:bCs/>
          <w:sz w:val="32"/>
          <w:szCs w:val="32"/>
          <w:rtl/>
          <w:lang w:eastAsia="en-GB"/>
        </w:rPr>
        <w:t>أداء حقوق الله وحقوق العباد</w:t>
      </w:r>
      <w:r w:rsidRPr="006B392A">
        <w:rPr>
          <w:rFonts w:ascii="Traditional Arabic" w:eastAsia="Times New Roman" w:hAnsi="Traditional Arabic" w:cs="Traditional Arabic"/>
          <w:sz w:val="32"/>
          <w:szCs w:val="32"/>
          <w:rtl/>
          <w:lang w:eastAsia="en-GB"/>
        </w:rPr>
        <w:t>، وأن الإيمان وحده لا يكفي بل يجب العمل بأوامر الله، مستندًا إلى الآية: ﴿لَقَدْ كَانَ لَكُمْ فِي رَسُولِ اللَّهِ أُسْوَةٌ حَسَنَةٌ﴾</w:t>
      </w:r>
      <w:r w:rsidRPr="006B392A">
        <w:rPr>
          <w:rFonts w:ascii="Traditional Arabic" w:eastAsia="Times New Roman" w:hAnsi="Traditional Arabic" w:cs="Traditional Arabic"/>
          <w:sz w:val="32"/>
          <w:szCs w:val="32"/>
          <w:lang w:eastAsia="en-GB"/>
        </w:rPr>
        <w:t>.</w:t>
      </w:r>
    </w:p>
    <w:p w14:paraId="5AB8CACC" w14:textId="77777777" w:rsidR="006B392A" w:rsidRPr="006B392A" w:rsidRDefault="006B392A" w:rsidP="00800046">
      <w:pPr>
        <w:bidi/>
        <w:spacing w:after="0" w:line="240" w:lineRule="auto"/>
        <w:outlineLvl w:val="2"/>
        <w:rPr>
          <w:rFonts w:ascii="Traditional Arabic" w:eastAsia="Times New Roman" w:hAnsi="Traditional Arabic" w:cs="Traditional Arabic"/>
          <w:b/>
          <w:bCs/>
          <w:sz w:val="32"/>
          <w:szCs w:val="32"/>
          <w:lang w:eastAsia="en-GB"/>
        </w:rPr>
      </w:pPr>
      <w:r w:rsidRPr="006B392A">
        <w:rPr>
          <w:rFonts w:ascii="Traditional Arabic" w:eastAsia="Times New Roman" w:hAnsi="Traditional Arabic" w:cs="Traditional Arabic"/>
          <w:b/>
          <w:bCs/>
          <w:sz w:val="32"/>
          <w:szCs w:val="32"/>
          <w:rtl/>
          <w:lang w:eastAsia="en-GB"/>
        </w:rPr>
        <w:t>حق الله وعبادته</w:t>
      </w:r>
    </w:p>
    <w:p w14:paraId="4D842D3F" w14:textId="3FCBFD28"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بيّن حضرته أن النبي ﷺ كان يستغل الليل كله في العبادة، وأن القيام بالتهجد كان من سنته ﷺ، مستشهداً بقصة عائشة رضي الله عنها حيث قالت</w:t>
      </w:r>
      <w:r w:rsidRPr="006B392A">
        <w:rPr>
          <w:rFonts w:ascii="Traditional Arabic" w:eastAsia="Times New Roman" w:hAnsi="Traditional Arabic" w:cs="Traditional Arabic"/>
          <w:sz w:val="32"/>
          <w:szCs w:val="32"/>
          <w:lang w:eastAsia="en-GB"/>
        </w:rPr>
        <w:t>:</w:t>
      </w:r>
      <w:r w:rsidR="004C5B4E" w:rsidRPr="00C15F94">
        <w:rPr>
          <w:rFonts w:ascii="Traditional Arabic" w:eastAsia="Times New Roman" w:hAnsi="Traditional Arabic" w:cs="Traditional Arabic"/>
          <w:sz w:val="32"/>
          <w:szCs w:val="32"/>
          <w:rtl/>
          <w:lang w:eastAsia="en-GB"/>
        </w:rPr>
        <w:t xml:space="preserve"> </w:t>
      </w:r>
      <w:r w:rsidRPr="006B392A">
        <w:rPr>
          <w:rFonts w:ascii="Traditional Arabic" w:eastAsia="Times New Roman" w:hAnsi="Traditional Arabic" w:cs="Traditional Arabic"/>
          <w:b/>
          <w:bCs/>
          <w:sz w:val="32"/>
          <w:szCs w:val="32"/>
          <w:rtl/>
          <w:lang w:eastAsia="en-GB"/>
        </w:rPr>
        <w:t>سألت النبي ﷺ</w:t>
      </w:r>
      <w:r w:rsidRPr="006B392A">
        <w:rPr>
          <w:rFonts w:ascii="Traditional Arabic" w:eastAsia="Times New Roman" w:hAnsi="Traditional Arabic" w:cs="Traditional Arabic"/>
          <w:sz w:val="32"/>
          <w:szCs w:val="32"/>
          <w:lang w:eastAsia="en-GB"/>
        </w:rPr>
        <w:t xml:space="preserve">»: </w:t>
      </w:r>
      <w:r w:rsidRPr="006B392A">
        <w:rPr>
          <w:rFonts w:ascii="Traditional Arabic" w:eastAsia="Times New Roman" w:hAnsi="Traditional Arabic" w:cs="Traditional Arabic"/>
          <w:sz w:val="32"/>
          <w:szCs w:val="32"/>
          <w:rtl/>
          <w:lang w:eastAsia="en-GB"/>
        </w:rPr>
        <w:t>يا رسول الله، إنك مقرب إلى الله تعالى فلماذا تشقّ على نفسك في العبادة؟</w:t>
      </w:r>
      <w:r w:rsidRPr="006B392A">
        <w:rPr>
          <w:rFonts w:ascii="Traditional Arabic" w:eastAsia="Times New Roman" w:hAnsi="Traditional Arabic" w:cs="Traditional Arabic"/>
          <w:sz w:val="32"/>
          <w:szCs w:val="32"/>
          <w:lang w:eastAsia="en-GB"/>
        </w:rPr>
        <w:t>«</w:t>
      </w:r>
      <w:r w:rsidR="004C5B4E" w:rsidRPr="00C15F94">
        <w:rPr>
          <w:rFonts w:ascii="Traditional Arabic" w:eastAsia="Times New Roman" w:hAnsi="Traditional Arabic" w:cs="Traditional Arabic"/>
          <w:sz w:val="32"/>
          <w:szCs w:val="32"/>
          <w:rtl/>
          <w:lang w:eastAsia="en-GB"/>
        </w:rPr>
        <w:t xml:space="preserve"> </w:t>
      </w:r>
      <w:r w:rsidRPr="006B392A">
        <w:rPr>
          <w:rFonts w:ascii="Traditional Arabic" w:eastAsia="Times New Roman" w:hAnsi="Traditional Arabic" w:cs="Traditional Arabic"/>
          <w:sz w:val="32"/>
          <w:szCs w:val="32"/>
          <w:rtl/>
          <w:lang w:eastAsia="en-GB"/>
        </w:rPr>
        <w:t>فأجاب: «يا عائشة، أفلا أكون عبدًا شكورًا؟</w:t>
      </w:r>
      <w:r w:rsidRPr="006B392A">
        <w:rPr>
          <w:rFonts w:ascii="Traditional Arabic" w:eastAsia="Times New Roman" w:hAnsi="Traditional Arabic" w:cs="Traditional Arabic"/>
          <w:sz w:val="32"/>
          <w:szCs w:val="32"/>
          <w:lang w:eastAsia="en-GB"/>
        </w:rPr>
        <w:t>«</w:t>
      </w:r>
      <w:r w:rsidRPr="006B392A">
        <w:rPr>
          <w:rFonts w:ascii="Traditional Arabic" w:eastAsia="Times New Roman" w:hAnsi="Traditional Arabic" w:cs="Traditional Arabic"/>
          <w:sz w:val="32"/>
          <w:szCs w:val="32"/>
          <w:lang w:eastAsia="en-GB"/>
        </w:rPr>
        <w:br/>
      </w:r>
      <w:r w:rsidRPr="006B392A">
        <w:rPr>
          <w:rFonts w:ascii="Traditional Arabic" w:eastAsia="Times New Roman" w:hAnsi="Traditional Arabic" w:cs="Traditional Arabic"/>
          <w:sz w:val="32"/>
          <w:szCs w:val="32"/>
          <w:rtl/>
          <w:lang w:eastAsia="en-GB"/>
        </w:rPr>
        <w:t>وهذا يُظهر أن شكر الله تعالى يستلزم العبادة الجادة والإخلاص</w:t>
      </w:r>
      <w:r w:rsidRPr="006B392A">
        <w:rPr>
          <w:rFonts w:ascii="Traditional Arabic" w:eastAsia="Times New Roman" w:hAnsi="Traditional Arabic" w:cs="Traditional Arabic"/>
          <w:sz w:val="32"/>
          <w:szCs w:val="32"/>
          <w:lang w:eastAsia="en-GB"/>
        </w:rPr>
        <w:t>.</w:t>
      </w:r>
    </w:p>
    <w:p w14:paraId="2124F405" w14:textId="2B9CE6A3" w:rsidR="006B392A" w:rsidRPr="00C15F94" w:rsidRDefault="006B392A" w:rsidP="00800046">
      <w:pPr>
        <w:bidi/>
        <w:spacing w:after="0" w:line="240" w:lineRule="auto"/>
        <w:jc w:val="both"/>
        <w:rPr>
          <w:rFonts w:ascii="Traditional Arabic" w:hAnsi="Traditional Arabic" w:cs="Traditional Arabic"/>
          <w:sz w:val="32"/>
          <w:szCs w:val="32"/>
          <w:rtl/>
        </w:rPr>
      </w:pPr>
      <w:r w:rsidRPr="006B392A">
        <w:rPr>
          <w:rFonts w:ascii="Traditional Arabic" w:eastAsia="SimSun" w:hAnsi="Traditional Arabic" w:cs="Traditional Arabic"/>
          <w:color w:val="000000"/>
          <w:sz w:val="32"/>
          <w:szCs w:val="32"/>
          <w:rtl/>
          <w:lang w:eastAsia="zh-CN"/>
        </w:rPr>
        <w:t>ثم نقل حضرته حادثة من سورة النساء عندما طلب النبي ﷺ من عبد الله بن مسعود أن يقرأ عليه القرآن، ولما وصل إلى آية</w:t>
      </w:r>
      <w:r w:rsidRPr="006B392A">
        <w:rPr>
          <w:rFonts w:ascii="Traditional Arabic" w:eastAsia="Times New Roman" w:hAnsi="Traditional Arabic" w:cs="Traditional Arabic"/>
          <w:sz w:val="32"/>
          <w:szCs w:val="32"/>
          <w:rtl/>
          <w:lang w:eastAsia="en-GB"/>
        </w:rPr>
        <w:t xml:space="preserve"> </w:t>
      </w:r>
      <w:r w:rsidRPr="00C15F94">
        <w:rPr>
          <w:rFonts w:ascii="Traditional Arabic" w:eastAsia="SimSun" w:hAnsi="Traditional Arabic" w:cs="Traditional Arabic"/>
          <w:color w:val="000000"/>
          <w:sz w:val="32"/>
          <w:szCs w:val="32"/>
          <w:lang w:eastAsia="zh-CN"/>
        </w:rPr>
        <w:sym w:font="AGA Arabesque" w:char="F05D"/>
      </w:r>
      <w:r w:rsidRPr="00C15F94">
        <w:rPr>
          <w:rFonts w:ascii="Traditional Arabic" w:eastAsia="SimSun" w:hAnsi="Traditional Arabic" w:cs="Traditional Arabic"/>
          <w:color w:val="000000"/>
          <w:sz w:val="32"/>
          <w:szCs w:val="32"/>
          <w:rtl/>
          <w:lang w:eastAsia="zh-CN"/>
        </w:rPr>
        <w:t>فَكَيْفَ إِذَا جِئْنَا مِنْ كُلِّ أُمَّةٍ بِشَهِيدٍ وَجِئْنَا بِكَ عَلَى هَؤُلَاءِ شَهِيدًا</w:t>
      </w:r>
      <w:r w:rsidRPr="00C15F94">
        <w:rPr>
          <w:rFonts w:ascii="Traditional Arabic" w:eastAsia="SimSun" w:hAnsi="Traditional Arabic" w:cs="Traditional Arabic"/>
          <w:color w:val="000000"/>
          <w:sz w:val="32"/>
          <w:szCs w:val="32"/>
          <w:lang w:eastAsia="zh-CN"/>
        </w:rPr>
        <w:sym w:font="AGA Arabesque" w:char="F05B"/>
      </w:r>
      <w:r w:rsidRPr="00C15F94">
        <w:rPr>
          <w:rFonts w:ascii="Traditional Arabic" w:eastAsia="SimSun" w:hAnsi="Traditional Arabic" w:cs="Traditional Arabic"/>
          <w:color w:val="000000"/>
          <w:sz w:val="32"/>
          <w:szCs w:val="32"/>
          <w:rtl/>
          <w:lang w:eastAsia="zh-CN"/>
        </w:rPr>
        <w:t xml:space="preserve">، فقَالَ </w:t>
      </w:r>
      <w:r w:rsidRPr="00C15F94">
        <w:rPr>
          <w:rFonts w:ascii="Traditional Arabic" w:eastAsia="Times New Roman" w:hAnsi="Traditional Arabic" w:cs="Traditional Arabic"/>
          <w:sz w:val="32"/>
          <w:szCs w:val="32"/>
          <w:lang w:eastAsia="en-GB"/>
        </w:rPr>
        <w:sym w:font="AGA Arabesque" w:char="F072"/>
      </w:r>
      <w:r w:rsidRPr="00C15F94">
        <w:rPr>
          <w:rFonts w:ascii="Traditional Arabic" w:eastAsia="SimSun" w:hAnsi="Traditional Arabic" w:cs="Traditional Arabic"/>
          <w:color w:val="000000"/>
          <w:sz w:val="32"/>
          <w:szCs w:val="32"/>
          <w:rtl/>
          <w:lang w:eastAsia="zh-CN"/>
        </w:rPr>
        <w:t xml:space="preserve">: حَسْبُكَ الْآنَ. فَالْتَفَتُّ إِلَيْهِ فَإِذَا عَيْنَاهُ تَذْرِفَانِ بالدموع. </w:t>
      </w:r>
    </w:p>
    <w:p w14:paraId="464F2777" w14:textId="77777777" w:rsidR="006B392A" w:rsidRPr="006B392A" w:rsidRDefault="006B392A" w:rsidP="00800046">
      <w:pPr>
        <w:bidi/>
        <w:spacing w:after="0" w:line="240" w:lineRule="auto"/>
        <w:outlineLvl w:val="2"/>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الصلاة وأداؤها بإتقان</w:t>
      </w:r>
    </w:p>
    <w:p w14:paraId="65A9E741" w14:textId="60516816"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 xml:space="preserve">ذكر حضرته كيف كان النبي ﷺ مواظبًا على الصلاة حتى في مرضه الشديد، حيث خرج إلى المسجد وهو يجرُّ رجليه للصلاة جماعة، مؤكدًا أهمية </w:t>
      </w:r>
      <w:r w:rsidR="00BE4DE0" w:rsidRPr="00C15F94">
        <w:rPr>
          <w:rFonts w:ascii="Traditional Arabic" w:eastAsia="Times New Roman" w:hAnsi="Traditional Arabic" w:cs="Traditional Arabic"/>
          <w:sz w:val="32"/>
          <w:szCs w:val="32"/>
          <w:rtl/>
          <w:lang w:eastAsia="en-GB"/>
        </w:rPr>
        <w:t xml:space="preserve">أداء الصلاة بالجماعة </w:t>
      </w:r>
      <w:r w:rsidRPr="006B392A">
        <w:rPr>
          <w:rFonts w:ascii="Traditional Arabic" w:eastAsia="Times New Roman" w:hAnsi="Traditional Arabic" w:cs="Traditional Arabic"/>
          <w:sz w:val="32"/>
          <w:szCs w:val="32"/>
          <w:rtl/>
          <w:lang w:eastAsia="en-GB"/>
        </w:rPr>
        <w:t>و</w:t>
      </w:r>
      <w:r w:rsidR="00BE4DE0" w:rsidRPr="00C15F94">
        <w:rPr>
          <w:rFonts w:ascii="Traditional Arabic" w:eastAsia="Times New Roman" w:hAnsi="Traditional Arabic" w:cs="Traditional Arabic"/>
          <w:sz w:val="32"/>
          <w:szCs w:val="32"/>
          <w:rtl/>
          <w:lang w:eastAsia="en-GB"/>
        </w:rPr>
        <w:t>ع</w:t>
      </w:r>
      <w:r w:rsidRPr="006B392A">
        <w:rPr>
          <w:rFonts w:ascii="Traditional Arabic" w:eastAsia="Times New Roman" w:hAnsi="Traditional Arabic" w:cs="Traditional Arabic"/>
          <w:sz w:val="32"/>
          <w:szCs w:val="32"/>
          <w:rtl/>
          <w:lang w:eastAsia="en-GB"/>
        </w:rPr>
        <w:t>دم التهاون فيها</w:t>
      </w:r>
      <w:r w:rsidRPr="006B392A">
        <w:rPr>
          <w:rFonts w:ascii="Traditional Arabic" w:eastAsia="Times New Roman" w:hAnsi="Traditional Arabic" w:cs="Traditional Arabic"/>
          <w:sz w:val="32"/>
          <w:szCs w:val="32"/>
          <w:lang w:eastAsia="en-GB"/>
        </w:rPr>
        <w:t>.</w:t>
      </w:r>
    </w:p>
    <w:p w14:paraId="42199F73" w14:textId="77777777"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كما نقل حضرته حديثًا من صحيح البخاري في باب الأذان</w:t>
      </w:r>
      <w:r w:rsidRPr="006B392A">
        <w:rPr>
          <w:rFonts w:ascii="Traditional Arabic" w:eastAsia="Times New Roman" w:hAnsi="Traditional Arabic" w:cs="Traditional Arabic"/>
          <w:sz w:val="32"/>
          <w:szCs w:val="32"/>
          <w:lang w:eastAsia="en-GB"/>
        </w:rPr>
        <w:t>:</w:t>
      </w:r>
    </w:p>
    <w:p w14:paraId="6C4FD4BB" w14:textId="0654D296" w:rsidR="00C71843" w:rsidRPr="00C15F94" w:rsidRDefault="00C71843" w:rsidP="00800046">
      <w:pPr>
        <w:pStyle w:val="NormalWeb"/>
        <w:bidi/>
        <w:spacing w:before="0" w:beforeAutospacing="0" w:after="0" w:afterAutospacing="0"/>
        <w:rPr>
          <w:rFonts w:ascii="Traditional Arabic" w:hAnsi="Traditional Arabic" w:cs="Traditional Arabic"/>
          <w:sz w:val="32"/>
          <w:szCs w:val="32"/>
        </w:rPr>
      </w:pPr>
      <w:r w:rsidRPr="00C15F94">
        <w:rPr>
          <w:rFonts w:ascii="Traditional Arabic" w:hAnsi="Traditional Arabic" w:cs="Traditional Arabic"/>
          <w:sz w:val="32"/>
          <w:szCs w:val="32"/>
          <w:rtl/>
        </w:rPr>
        <w:t xml:space="preserve">كان من عادة العرب التصفيق للتعبير عن الفرحة أو لتنبيه الآخرين، لكن النبي ﷺ أنهى هذه العادة في أثناء ذكر الله، مؤكدًا أن </w:t>
      </w:r>
      <w:r w:rsidR="00952DE1" w:rsidRPr="00C15F94">
        <w:rPr>
          <w:rStyle w:val="Strong"/>
          <w:rFonts w:ascii="Traditional Arabic" w:hAnsi="Traditional Arabic" w:cs="Traditional Arabic"/>
          <w:sz w:val="32"/>
          <w:szCs w:val="32"/>
          <w:rtl/>
          <w:lang w:val="fr-FR" w:bidi="ar-JO"/>
        </w:rPr>
        <w:t>التسبيح</w:t>
      </w:r>
      <w:r w:rsidRPr="00C15F94">
        <w:rPr>
          <w:rStyle w:val="Strong"/>
          <w:rFonts w:ascii="Traditional Arabic" w:hAnsi="Traditional Arabic" w:cs="Traditional Arabic"/>
          <w:sz w:val="32"/>
          <w:szCs w:val="32"/>
          <w:rtl/>
        </w:rPr>
        <w:t xml:space="preserve"> هو الأسلوب الصحيح بدلاً من التصفيق</w:t>
      </w:r>
      <w:r w:rsidRPr="00C15F94">
        <w:rPr>
          <w:rFonts w:ascii="Traditional Arabic" w:hAnsi="Traditional Arabic" w:cs="Traditional Arabic"/>
          <w:sz w:val="32"/>
          <w:szCs w:val="32"/>
        </w:rPr>
        <w:t>.</w:t>
      </w:r>
      <w:r w:rsidR="00952DE1" w:rsidRPr="00C15F94">
        <w:rPr>
          <w:rFonts w:ascii="Traditional Arabic" w:hAnsi="Traditional Arabic" w:cs="Traditional Arabic"/>
          <w:sz w:val="32"/>
          <w:szCs w:val="32"/>
          <w:rtl/>
        </w:rPr>
        <w:t xml:space="preserve"> فقد </w:t>
      </w:r>
      <w:r w:rsidRPr="00C15F94">
        <w:rPr>
          <w:rFonts w:ascii="Traditional Arabic" w:hAnsi="Traditional Arabic" w:cs="Traditional Arabic"/>
          <w:sz w:val="32"/>
          <w:szCs w:val="32"/>
          <w:rtl/>
        </w:rPr>
        <w:t xml:space="preserve">ورد في حادثة أنه ﷺ جاء إلى المسجد وصلى بالناس بعد أن بدأ أبو بكر ﷺ الإمامة، فصفّق المصلون عند رؤيته، </w:t>
      </w:r>
      <w:r w:rsidR="00952DE1" w:rsidRPr="00C15F94">
        <w:rPr>
          <w:rFonts w:ascii="Traditional Arabic" w:hAnsi="Traditional Arabic" w:cs="Traditional Arabic"/>
          <w:sz w:val="32"/>
          <w:szCs w:val="32"/>
          <w:rtl/>
        </w:rPr>
        <w:t>فبعد أن أتم الصلاة نهاهم</w:t>
      </w:r>
      <w:r w:rsidRPr="00C15F94">
        <w:rPr>
          <w:rFonts w:ascii="Traditional Arabic" w:hAnsi="Traditional Arabic" w:cs="Traditional Arabic"/>
          <w:sz w:val="32"/>
          <w:szCs w:val="32"/>
          <w:rtl/>
        </w:rPr>
        <w:t xml:space="preserve"> النبي ﷺ موضحًا أن التصفيق لا يجوز أثناء الصلاة، وإذا أراد أحد تنبيهًا أثناء الصلاة فليسبّح ويقول "سبحان الله</w:t>
      </w:r>
      <w:r w:rsidRPr="00C15F94">
        <w:rPr>
          <w:rFonts w:ascii="Traditional Arabic" w:hAnsi="Traditional Arabic" w:cs="Traditional Arabic"/>
          <w:sz w:val="32"/>
          <w:szCs w:val="32"/>
        </w:rPr>
        <w:t>".</w:t>
      </w:r>
    </w:p>
    <w:p w14:paraId="5C360F30" w14:textId="4A25567E" w:rsidR="006B392A" w:rsidRPr="006B392A" w:rsidRDefault="006B392A" w:rsidP="00800046">
      <w:pPr>
        <w:bidi/>
        <w:spacing w:after="0" w:line="240" w:lineRule="auto"/>
        <w:outlineLvl w:val="2"/>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b/>
          <w:bCs/>
          <w:sz w:val="32"/>
          <w:szCs w:val="32"/>
          <w:rtl/>
          <w:lang w:eastAsia="en-GB"/>
        </w:rPr>
        <w:t>التيسير في العبادة</w:t>
      </w:r>
      <w:r w:rsidR="00952DE1" w:rsidRPr="00C15F94">
        <w:rPr>
          <w:rFonts w:ascii="Traditional Arabic" w:eastAsia="Times New Roman" w:hAnsi="Traditional Arabic" w:cs="Traditional Arabic"/>
          <w:b/>
          <w:bCs/>
          <w:sz w:val="32"/>
          <w:szCs w:val="32"/>
          <w:rtl/>
          <w:lang w:eastAsia="en-GB"/>
        </w:rPr>
        <w:t xml:space="preserve">: </w:t>
      </w:r>
      <w:r w:rsidRPr="006B392A">
        <w:rPr>
          <w:rFonts w:ascii="Traditional Arabic" w:eastAsia="Times New Roman" w:hAnsi="Traditional Arabic" w:cs="Traditional Arabic"/>
          <w:sz w:val="32"/>
          <w:szCs w:val="32"/>
          <w:rtl/>
          <w:lang w:eastAsia="en-GB"/>
        </w:rPr>
        <w:t xml:space="preserve">أوضح حضرته أن النبي ﷺ لم يحب التكلف في العبادة، حيث </w:t>
      </w:r>
      <w:r w:rsidR="00D55A5B" w:rsidRPr="00C15F94">
        <w:rPr>
          <w:rFonts w:ascii="Traditional Arabic" w:eastAsia="Times New Roman" w:hAnsi="Traditional Arabic" w:cs="Traditional Arabic"/>
          <w:sz w:val="32"/>
          <w:szCs w:val="32"/>
          <w:rtl/>
          <w:lang w:eastAsia="en-GB"/>
        </w:rPr>
        <w:t xml:space="preserve">وقد </w:t>
      </w:r>
      <w:r w:rsidRPr="006B392A">
        <w:rPr>
          <w:rFonts w:ascii="Traditional Arabic" w:eastAsia="Times New Roman" w:hAnsi="Traditional Arabic" w:cs="Traditional Arabic"/>
          <w:sz w:val="32"/>
          <w:szCs w:val="32"/>
          <w:rtl/>
          <w:lang w:eastAsia="en-GB"/>
        </w:rPr>
        <w:t>نهى عن التكلف والتشدد في العبادة إلى الحد الذي يثقل على المسلم</w:t>
      </w:r>
      <w:r w:rsidRPr="006B392A">
        <w:rPr>
          <w:rFonts w:ascii="Traditional Arabic" w:eastAsia="Times New Roman" w:hAnsi="Traditional Arabic" w:cs="Traditional Arabic"/>
          <w:sz w:val="32"/>
          <w:szCs w:val="32"/>
          <w:lang w:eastAsia="en-GB"/>
        </w:rPr>
        <w:t>.</w:t>
      </w:r>
    </w:p>
    <w:p w14:paraId="20F18CD1" w14:textId="63A49F61" w:rsidR="006B392A" w:rsidRPr="006B392A" w:rsidRDefault="006B392A" w:rsidP="00800046">
      <w:pPr>
        <w:bidi/>
        <w:spacing w:after="0" w:line="240" w:lineRule="auto"/>
        <w:rPr>
          <w:rFonts w:ascii="Traditional Arabic" w:eastAsia="Times New Roman" w:hAnsi="Traditional Arabic" w:cs="Traditional Arabic"/>
          <w:b/>
          <w:bCs/>
          <w:sz w:val="32"/>
          <w:szCs w:val="32"/>
          <w:lang w:eastAsia="en-GB"/>
        </w:rPr>
      </w:pPr>
      <w:r w:rsidRPr="006B392A">
        <w:rPr>
          <w:rFonts w:ascii="Traditional Arabic" w:eastAsia="Times New Roman" w:hAnsi="Traditional Arabic" w:cs="Traditional Arabic"/>
          <w:b/>
          <w:bCs/>
          <w:sz w:val="32"/>
          <w:szCs w:val="32"/>
          <w:rtl/>
          <w:lang w:eastAsia="en-GB"/>
        </w:rPr>
        <w:t>الصلاة بإتقان</w:t>
      </w:r>
      <w:r w:rsidRPr="006B392A">
        <w:rPr>
          <w:rFonts w:ascii="Traditional Arabic" w:eastAsia="Times New Roman" w:hAnsi="Traditional Arabic" w:cs="Traditional Arabic"/>
          <w:b/>
          <w:bCs/>
          <w:sz w:val="32"/>
          <w:szCs w:val="32"/>
          <w:lang w:eastAsia="en-GB"/>
        </w:rPr>
        <w:t>:</w:t>
      </w:r>
    </w:p>
    <w:p w14:paraId="6DB3E260" w14:textId="207967C7" w:rsidR="006B392A" w:rsidRPr="006B392A" w:rsidRDefault="00DA3A94" w:rsidP="00800046">
      <w:pPr>
        <w:bidi/>
        <w:spacing w:after="0" w:line="240" w:lineRule="auto"/>
        <w:rPr>
          <w:rFonts w:ascii="Traditional Arabic" w:eastAsia="Times New Roman" w:hAnsi="Traditional Arabic" w:cs="Traditional Arabic"/>
          <w:sz w:val="32"/>
          <w:szCs w:val="32"/>
          <w:lang w:eastAsia="en-GB"/>
        </w:rPr>
      </w:pPr>
      <w:r w:rsidRPr="00C15F94">
        <w:rPr>
          <w:rFonts w:ascii="Traditional Arabic" w:hAnsi="Traditional Arabic" w:cs="Traditional Arabic"/>
          <w:sz w:val="32"/>
          <w:szCs w:val="32"/>
          <w:rtl/>
        </w:rPr>
        <w:t xml:space="preserve">وقد ورد في هذا الشأن حديثٌ عن النبي </w:t>
      </w:r>
      <w:r w:rsidRPr="00C15F94">
        <w:rPr>
          <w:rFonts w:ascii="Traditional Arabic" w:hAnsi="Traditional Arabic" w:cs="Traditional Arabic"/>
          <w:sz w:val="32"/>
          <w:szCs w:val="32"/>
        </w:rPr>
        <w:sym w:font="AGA Arabesque" w:char="F072"/>
      </w:r>
      <w:r w:rsidRPr="00C15F94">
        <w:rPr>
          <w:rFonts w:ascii="Traditional Arabic" w:hAnsi="Traditional Arabic" w:cs="Traditional Arabic"/>
          <w:sz w:val="32"/>
          <w:szCs w:val="32"/>
          <w:rtl/>
        </w:rPr>
        <w:t xml:space="preserve"> أنّه رأى صحابيًّا يصلّي، فأمره أن يعيد الصلاة ثلاثًا أو أربعًا. </w:t>
      </w:r>
      <w:r w:rsidR="0039581C" w:rsidRPr="00C15F94">
        <w:rPr>
          <w:rFonts w:ascii="Traditional Arabic" w:hAnsi="Traditional Arabic" w:cs="Traditional Arabic"/>
          <w:sz w:val="32"/>
          <w:szCs w:val="32"/>
          <w:rtl/>
        </w:rPr>
        <w:t xml:space="preserve">فلما قال الصحابي: يا رسول الله، لا أحسن صلاةً غير هذه، فعلِّمني كيف أصلّي. فقال له النبي </w:t>
      </w:r>
      <w:r w:rsidR="0039581C" w:rsidRPr="00C15F94">
        <w:rPr>
          <w:rFonts w:ascii="Traditional Arabic" w:hAnsi="Traditional Arabic" w:cs="Traditional Arabic"/>
          <w:sz w:val="32"/>
          <w:szCs w:val="32"/>
        </w:rPr>
        <w:sym w:font="AGA Arabesque" w:char="F072"/>
      </w:r>
      <w:r w:rsidR="0039581C" w:rsidRPr="00C15F94">
        <w:rPr>
          <w:rFonts w:ascii="Traditional Arabic" w:hAnsi="Traditional Arabic" w:cs="Traditional Arabic"/>
          <w:sz w:val="32"/>
          <w:szCs w:val="32"/>
          <w:rtl/>
        </w:rPr>
        <w:t xml:space="preserve">: صلِّ على مهل، واذكر الله، واقرأ التشهّد، وأكثر من الذكر، وصلِّ على النبي، واذكر التوحيد والتحميد، وأدِّ الركوع والسجود على وجههما الصحيح. </w:t>
      </w:r>
    </w:p>
    <w:p w14:paraId="29005C69" w14:textId="21EEF82A" w:rsidR="006B392A" w:rsidRPr="006B392A" w:rsidRDefault="006B392A" w:rsidP="00800046">
      <w:pPr>
        <w:bidi/>
        <w:spacing w:after="0" w:line="240" w:lineRule="auto"/>
        <w:outlineLvl w:val="2"/>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b/>
          <w:bCs/>
          <w:sz w:val="32"/>
          <w:szCs w:val="32"/>
          <w:rtl/>
          <w:lang w:eastAsia="en-GB"/>
        </w:rPr>
        <w:t>التحذير من الشرك</w:t>
      </w:r>
      <w:r w:rsidR="00134A8D" w:rsidRPr="00C15F94">
        <w:rPr>
          <w:rFonts w:ascii="Traditional Arabic" w:eastAsia="Times New Roman" w:hAnsi="Traditional Arabic" w:cs="Traditional Arabic"/>
          <w:b/>
          <w:bCs/>
          <w:sz w:val="32"/>
          <w:szCs w:val="32"/>
          <w:rtl/>
          <w:lang w:eastAsia="en-GB"/>
        </w:rPr>
        <w:t>:</w:t>
      </w:r>
      <w:r w:rsidR="00134A8D" w:rsidRPr="00C15F94">
        <w:rPr>
          <w:rFonts w:ascii="Traditional Arabic" w:eastAsia="Times New Roman" w:hAnsi="Traditional Arabic" w:cs="Traditional Arabic"/>
          <w:sz w:val="32"/>
          <w:szCs w:val="32"/>
          <w:rtl/>
          <w:lang w:eastAsia="en-GB"/>
        </w:rPr>
        <w:t xml:space="preserve"> </w:t>
      </w:r>
      <w:r w:rsidR="00134A8D" w:rsidRPr="00C15F94">
        <w:rPr>
          <w:rFonts w:ascii="Traditional Arabic" w:hAnsi="Traditional Arabic" w:cs="Traditional Arabic"/>
          <w:sz w:val="32"/>
          <w:szCs w:val="32"/>
          <w:rtl/>
        </w:rPr>
        <w:t xml:space="preserve">كان النبي </w:t>
      </w:r>
      <w:r w:rsidR="00134A8D" w:rsidRPr="00C15F94">
        <w:rPr>
          <w:rFonts w:ascii="Traditional Arabic" w:hAnsi="Traditional Arabic" w:cs="Traditional Arabic"/>
          <w:sz w:val="32"/>
          <w:szCs w:val="32"/>
        </w:rPr>
        <w:sym w:font="AGA Arabesque" w:char="F072"/>
      </w:r>
      <w:r w:rsidR="00134A8D" w:rsidRPr="00C15F94">
        <w:rPr>
          <w:rFonts w:ascii="Traditional Arabic" w:hAnsi="Traditional Arabic" w:cs="Traditional Arabic"/>
          <w:sz w:val="32"/>
          <w:szCs w:val="32"/>
          <w:rtl/>
        </w:rPr>
        <w:t xml:space="preserve"> يكره الشرك إلى درجة أنه في وقت وفاته، عندما كان يعاني من الاحتضار، كان يتقلب أحيانا يمينا وأخرى شمالا، ويقول: "لَعَنَ اللهُ الْيَهُودَ وَالنَّصَارَى اتَّخَذُوا قُبُورَ أَنْبِيَائِهِمْ مَسْجِدًا".</w:t>
      </w:r>
    </w:p>
    <w:p w14:paraId="49910D1E" w14:textId="512904E6"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ذكر حضرته أن النبي ﷺ كان يكره الشرك إلى درجة أنه في وقت وفاته قال</w:t>
      </w:r>
      <w:r w:rsidR="00C15F94" w:rsidRPr="006B392A">
        <w:rPr>
          <w:rFonts w:ascii="Traditional Arabic" w:eastAsia="Times New Roman" w:hAnsi="Traditional Arabic" w:cs="Traditional Arabic"/>
          <w:sz w:val="32"/>
          <w:szCs w:val="32"/>
          <w:lang w:eastAsia="en-GB"/>
        </w:rPr>
        <w:t>»</w:t>
      </w:r>
      <w:r w:rsidRPr="006B392A">
        <w:rPr>
          <w:rFonts w:ascii="Traditional Arabic" w:eastAsia="Times New Roman" w:hAnsi="Traditional Arabic" w:cs="Traditional Arabic"/>
          <w:sz w:val="32"/>
          <w:szCs w:val="32"/>
          <w:lang w:eastAsia="en-GB"/>
        </w:rPr>
        <w:t>:</w:t>
      </w:r>
      <w:r w:rsidR="00C15F94">
        <w:rPr>
          <w:rFonts w:ascii="Traditional Arabic" w:eastAsia="Times New Roman" w:hAnsi="Traditional Arabic" w:cs="Traditional Arabic"/>
          <w:sz w:val="32"/>
          <w:szCs w:val="32"/>
          <w:lang w:eastAsia="en-GB"/>
        </w:rPr>
        <w:t xml:space="preserve"> </w:t>
      </w:r>
      <w:r w:rsidRPr="006B392A">
        <w:rPr>
          <w:rFonts w:ascii="Traditional Arabic" w:eastAsia="Times New Roman" w:hAnsi="Traditional Arabic" w:cs="Traditional Arabic"/>
          <w:sz w:val="32"/>
          <w:szCs w:val="32"/>
          <w:rtl/>
          <w:lang w:eastAsia="en-GB"/>
        </w:rPr>
        <w:t>لعن الله اليهود والنصارى اتخذوا قبور أنبيائهم مساجد</w:t>
      </w:r>
      <w:r w:rsidR="00C15F94" w:rsidRPr="006B392A">
        <w:rPr>
          <w:rFonts w:ascii="Traditional Arabic" w:eastAsia="Times New Roman" w:hAnsi="Traditional Arabic" w:cs="Traditional Arabic"/>
          <w:sz w:val="32"/>
          <w:szCs w:val="32"/>
          <w:lang w:eastAsia="en-GB"/>
        </w:rPr>
        <w:t>«</w:t>
      </w:r>
    </w:p>
    <w:p w14:paraId="5CB11E79" w14:textId="77777777"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lastRenderedPageBreak/>
        <w:t>وأوضح أن هذا التحذير يشمل أيضًا الممارسات الشركية المنتشرة في بعض البلدان عند القبور وزيارة الأضرحة، وأن النبي ﷺ حذر منها حتى لنفسه</w:t>
      </w:r>
      <w:r w:rsidRPr="006B392A">
        <w:rPr>
          <w:rFonts w:ascii="Traditional Arabic" w:eastAsia="Times New Roman" w:hAnsi="Traditional Arabic" w:cs="Traditional Arabic"/>
          <w:sz w:val="32"/>
          <w:szCs w:val="32"/>
          <w:lang w:eastAsia="en-GB"/>
        </w:rPr>
        <w:t>.</w:t>
      </w:r>
    </w:p>
    <w:p w14:paraId="11EAFB5A" w14:textId="77777777" w:rsidR="006B392A" w:rsidRPr="006B392A" w:rsidRDefault="006B392A" w:rsidP="00800046">
      <w:pPr>
        <w:bidi/>
        <w:spacing w:after="0" w:line="240" w:lineRule="auto"/>
        <w:outlineLvl w:val="2"/>
        <w:rPr>
          <w:rFonts w:ascii="Traditional Arabic" w:eastAsia="Times New Roman" w:hAnsi="Traditional Arabic" w:cs="Traditional Arabic"/>
          <w:b/>
          <w:bCs/>
          <w:sz w:val="32"/>
          <w:szCs w:val="32"/>
          <w:lang w:eastAsia="en-GB"/>
        </w:rPr>
      </w:pPr>
      <w:r w:rsidRPr="006B392A">
        <w:rPr>
          <w:rFonts w:ascii="Traditional Arabic" w:eastAsia="Times New Roman" w:hAnsi="Traditional Arabic" w:cs="Traditional Arabic"/>
          <w:b/>
          <w:bCs/>
          <w:sz w:val="32"/>
          <w:szCs w:val="32"/>
          <w:rtl/>
          <w:lang w:eastAsia="en-GB"/>
        </w:rPr>
        <w:t>التواضع في الأعمال والابتعاد عن الرياء</w:t>
      </w:r>
    </w:p>
    <w:p w14:paraId="7EB954AD" w14:textId="77777777"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تناول حضرته حديثًا رواه أبو هريرة رضي الله عنه حيث قال</w:t>
      </w:r>
      <w:r w:rsidRPr="006B392A">
        <w:rPr>
          <w:rFonts w:ascii="Traditional Arabic" w:eastAsia="Times New Roman" w:hAnsi="Traditional Arabic" w:cs="Traditional Arabic"/>
          <w:sz w:val="32"/>
          <w:szCs w:val="32"/>
          <w:lang w:eastAsia="en-GB"/>
        </w:rPr>
        <w:t>:</w:t>
      </w:r>
    </w:p>
    <w:p w14:paraId="3FF5D9E1" w14:textId="4B0945B1"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سمعت رسول الله ﷺ يقول: **«لن يُدخل أحدًا منكم عمله الجنة…»، فقيل: «ولا أنت يا رسول الله؟» فقال: «ولا أنا إلا أن يتغمدني الله بفضله ورحمته</w:t>
      </w:r>
      <w:r w:rsidR="002F0937" w:rsidRPr="006B392A">
        <w:rPr>
          <w:rFonts w:ascii="Traditional Arabic" w:eastAsia="Times New Roman" w:hAnsi="Traditional Arabic" w:cs="Traditional Arabic"/>
          <w:sz w:val="32"/>
          <w:szCs w:val="32"/>
          <w:rtl/>
          <w:lang w:eastAsia="en-GB"/>
        </w:rPr>
        <w:t>»</w:t>
      </w:r>
      <w:r w:rsidRPr="006B392A">
        <w:rPr>
          <w:rFonts w:ascii="Traditional Arabic" w:eastAsia="Times New Roman" w:hAnsi="Traditional Arabic" w:cs="Traditional Arabic"/>
          <w:sz w:val="32"/>
          <w:szCs w:val="32"/>
          <w:lang w:eastAsia="en-GB"/>
        </w:rPr>
        <w:br/>
      </w:r>
      <w:r w:rsidRPr="006B392A">
        <w:rPr>
          <w:rFonts w:ascii="Traditional Arabic" w:eastAsia="Times New Roman" w:hAnsi="Traditional Arabic" w:cs="Traditional Arabic"/>
          <w:sz w:val="32"/>
          <w:szCs w:val="32"/>
          <w:rtl/>
          <w:lang w:eastAsia="en-GB"/>
        </w:rPr>
        <w:t>وهذا الحديث يبرز عظمة تواضع النبي ﷺ وأن العمل الصالح وحده لا يكفي بدون رحمة الله تعالى</w:t>
      </w:r>
      <w:r w:rsidRPr="006B392A">
        <w:rPr>
          <w:rFonts w:ascii="Traditional Arabic" w:eastAsia="Times New Roman" w:hAnsi="Traditional Arabic" w:cs="Traditional Arabic"/>
          <w:sz w:val="32"/>
          <w:szCs w:val="32"/>
          <w:lang w:eastAsia="en-GB"/>
        </w:rPr>
        <w:t>.</w:t>
      </w:r>
    </w:p>
    <w:p w14:paraId="55B45AD0" w14:textId="693E47F2" w:rsidR="006B392A" w:rsidRPr="006B392A" w:rsidRDefault="004C5D47" w:rsidP="00800046">
      <w:pPr>
        <w:bidi/>
        <w:spacing w:after="0" w:line="240" w:lineRule="auto"/>
        <w:rPr>
          <w:rFonts w:ascii="Traditional Arabic" w:eastAsia="Times New Roman" w:hAnsi="Traditional Arabic" w:cs="Traditional Arabic"/>
          <w:b/>
          <w:bCs/>
          <w:sz w:val="32"/>
          <w:szCs w:val="32"/>
          <w:lang w:eastAsia="en-GB"/>
        </w:rPr>
      </w:pPr>
      <w:r w:rsidRPr="00C15F94">
        <w:rPr>
          <w:rFonts w:ascii="Traditional Arabic" w:eastAsia="Times New Roman" w:hAnsi="Traditional Arabic" w:cs="Traditional Arabic"/>
          <w:b/>
          <w:bCs/>
          <w:sz w:val="32"/>
          <w:szCs w:val="32"/>
          <w:rtl/>
          <w:lang w:eastAsia="en-GB"/>
        </w:rPr>
        <w:t xml:space="preserve">نهى </w:t>
      </w:r>
      <w:r w:rsidR="006B392A" w:rsidRPr="006B392A">
        <w:rPr>
          <w:rFonts w:ascii="Traditional Arabic" w:eastAsia="Times New Roman" w:hAnsi="Traditional Arabic" w:cs="Traditional Arabic"/>
          <w:b/>
          <w:bCs/>
          <w:sz w:val="32"/>
          <w:szCs w:val="32"/>
          <w:rtl/>
          <w:lang w:eastAsia="en-GB"/>
        </w:rPr>
        <w:t xml:space="preserve">ﷺ </w:t>
      </w:r>
      <w:r w:rsidRPr="00C15F94">
        <w:rPr>
          <w:rFonts w:ascii="Traditional Arabic" w:eastAsia="Times New Roman" w:hAnsi="Traditional Arabic" w:cs="Traditional Arabic"/>
          <w:b/>
          <w:bCs/>
          <w:sz w:val="32"/>
          <w:szCs w:val="32"/>
          <w:rtl/>
          <w:lang w:eastAsia="en-GB"/>
        </w:rPr>
        <w:t>عن تمني الموت</w:t>
      </w:r>
      <w:r w:rsidR="006B392A" w:rsidRPr="006B392A">
        <w:rPr>
          <w:rFonts w:ascii="Traditional Arabic" w:eastAsia="Times New Roman" w:hAnsi="Traditional Arabic" w:cs="Traditional Arabic"/>
          <w:b/>
          <w:bCs/>
          <w:sz w:val="32"/>
          <w:szCs w:val="32"/>
          <w:lang w:eastAsia="en-GB"/>
        </w:rPr>
        <w:t>:</w:t>
      </w:r>
    </w:p>
    <w:p w14:paraId="1B716A3F" w14:textId="5FFFE8C9" w:rsidR="006B392A" w:rsidRPr="006B392A" w:rsidRDefault="004C5D47" w:rsidP="00800046">
      <w:pPr>
        <w:bidi/>
        <w:spacing w:after="0" w:line="240" w:lineRule="auto"/>
        <w:rPr>
          <w:rFonts w:ascii="Traditional Arabic" w:eastAsia="Times New Roman" w:hAnsi="Traditional Arabic" w:cs="Traditional Arabic"/>
          <w:b/>
          <w:bCs/>
          <w:sz w:val="32"/>
          <w:szCs w:val="32"/>
          <w:lang w:eastAsia="en-GB"/>
        </w:rPr>
      </w:pPr>
      <w:r w:rsidRPr="006B392A">
        <w:rPr>
          <w:rFonts w:ascii="Traditional Arabic" w:eastAsia="Times New Roman" w:hAnsi="Traditional Arabic" w:cs="Traditional Arabic"/>
          <w:sz w:val="32"/>
          <w:szCs w:val="32"/>
          <w:lang w:eastAsia="en-GB"/>
        </w:rPr>
        <w:t>»</w:t>
      </w:r>
      <w:r w:rsidR="0034389D" w:rsidRPr="00C15F94">
        <w:rPr>
          <w:rFonts w:ascii="Traditional Arabic" w:hAnsi="Traditional Arabic" w:cs="Traditional Arabic"/>
          <w:sz w:val="32"/>
          <w:szCs w:val="32"/>
          <w:rtl/>
        </w:rPr>
        <w:t xml:space="preserve"> لَا يَتَمَنَّ أَحَدُكُمْ الْمَوْتَ إِمَّا مُحْسِنًا فَلَعَلَّهُ يَزْدَادُ وَإِمَّا مُسِيئًا فَلَعَلَّهُ يَسْتَعْتِبُ ويستغفر لذنوبه</w:t>
      </w:r>
      <w:r w:rsidR="0034389D" w:rsidRPr="00C15F94">
        <w:rPr>
          <w:rFonts w:ascii="Traditional Arabic" w:eastAsia="Times New Roman" w:hAnsi="Traditional Arabic" w:cs="Traditional Arabic"/>
          <w:sz w:val="32"/>
          <w:szCs w:val="32"/>
          <w:lang w:eastAsia="en-GB"/>
        </w:rPr>
        <w:t xml:space="preserve"> </w:t>
      </w:r>
      <w:r w:rsidRPr="006B392A">
        <w:rPr>
          <w:rFonts w:ascii="Traditional Arabic" w:eastAsia="Times New Roman" w:hAnsi="Traditional Arabic" w:cs="Traditional Arabic"/>
          <w:sz w:val="32"/>
          <w:szCs w:val="32"/>
          <w:lang w:eastAsia="en-GB"/>
        </w:rPr>
        <w:t>«</w:t>
      </w:r>
      <w:r w:rsidR="006B392A" w:rsidRPr="006B392A">
        <w:rPr>
          <w:rFonts w:ascii="Traditional Arabic" w:eastAsia="Times New Roman" w:hAnsi="Traditional Arabic" w:cs="Traditional Arabic"/>
          <w:sz w:val="32"/>
          <w:szCs w:val="32"/>
          <w:lang w:eastAsia="en-GB"/>
        </w:rPr>
        <w:br/>
      </w:r>
      <w:r w:rsidR="006B392A" w:rsidRPr="006B392A">
        <w:rPr>
          <w:rFonts w:ascii="Traditional Arabic" w:eastAsia="Times New Roman" w:hAnsi="Traditional Arabic" w:cs="Traditional Arabic"/>
          <w:b/>
          <w:bCs/>
          <w:sz w:val="32"/>
          <w:szCs w:val="32"/>
          <w:rtl/>
          <w:lang w:eastAsia="en-GB"/>
        </w:rPr>
        <w:t>التهجد وتوجيه الصحابة</w:t>
      </w:r>
    </w:p>
    <w:p w14:paraId="502A6D07" w14:textId="77777777" w:rsidR="0055212C" w:rsidRPr="00C15F94" w:rsidRDefault="006B392A" w:rsidP="00800046">
      <w:pPr>
        <w:pStyle w:val="NormalWeb"/>
        <w:bidi/>
        <w:spacing w:before="0" w:beforeAutospacing="0" w:after="0" w:afterAutospacing="0"/>
        <w:jc w:val="both"/>
        <w:rPr>
          <w:rFonts w:ascii="Traditional Arabic" w:hAnsi="Traditional Arabic" w:cs="Traditional Arabic"/>
          <w:sz w:val="32"/>
          <w:szCs w:val="32"/>
          <w:rtl/>
        </w:rPr>
      </w:pPr>
      <w:r w:rsidRPr="006B392A">
        <w:rPr>
          <w:rFonts w:ascii="Traditional Arabic" w:hAnsi="Traditional Arabic" w:cs="Traditional Arabic"/>
          <w:sz w:val="32"/>
          <w:szCs w:val="32"/>
          <w:rtl/>
        </w:rPr>
        <w:t xml:space="preserve">ذكر حضرته أن النبي ﷺ زار علي وفاطمة رضي الله عنهما وسأل عن صلاة التهجد، </w:t>
      </w:r>
      <w:r w:rsidR="00351D41" w:rsidRPr="00C15F94">
        <w:rPr>
          <w:rFonts w:ascii="Traditional Arabic" w:hAnsi="Traditional Arabic" w:cs="Traditional Arabic"/>
          <w:sz w:val="32"/>
          <w:szCs w:val="32"/>
          <w:rtl/>
        </w:rPr>
        <w:t xml:space="preserve">فقال علي </w:t>
      </w:r>
      <w:r w:rsidR="00351D41" w:rsidRPr="00C15F94">
        <w:rPr>
          <w:rFonts w:ascii="Traditional Arabic" w:hAnsi="Traditional Arabic" w:cs="Traditional Arabic"/>
          <w:sz w:val="32"/>
          <w:szCs w:val="32"/>
        </w:rPr>
        <w:sym w:font="AGA Arabesque" w:char="F074"/>
      </w:r>
      <w:r w:rsidR="00351D41" w:rsidRPr="00C15F94">
        <w:rPr>
          <w:rFonts w:ascii="Traditional Arabic" w:hAnsi="Traditional Arabic" w:cs="Traditional Arabic"/>
          <w:sz w:val="32"/>
          <w:szCs w:val="32"/>
          <w:rtl/>
        </w:rPr>
        <w:t xml:space="preserve">: يا رسول الله، نحاول الصلاة، لكن عندما تغلبنا أعيننا بمشيئة الله تعالى، فإن التهجد يفوتنا. فقال </w:t>
      </w:r>
      <w:r w:rsidR="00351D41" w:rsidRPr="00C15F94">
        <w:rPr>
          <w:rFonts w:ascii="Traditional Arabic" w:hAnsi="Traditional Arabic" w:cs="Traditional Arabic"/>
          <w:sz w:val="32"/>
          <w:szCs w:val="32"/>
        </w:rPr>
        <w:sym w:font="AGA Arabesque" w:char="F072"/>
      </w:r>
      <w:r w:rsidR="00351D41" w:rsidRPr="00C15F94">
        <w:rPr>
          <w:rFonts w:ascii="Traditional Arabic" w:hAnsi="Traditional Arabic" w:cs="Traditional Arabic"/>
          <w:sz w:val="32"/>
          <w:szCs w:val="32"/>
          <w:rtl/>
        </w:rPr>
        <w:t>: عليكما بصلاة التهجد، ثم انصرف وتوجه نحو بيته. وفي الطريق كان يردد: وَكَانَ الْإِنْسَانُ أَكْثَرَ شَيْءٍ جَدَلًا</w:t>
      </w:r>
      <w:r w:rsidR="0055212C" w:rsidRPr="00C15F94">
        <w:rPr>
          <w:rFonts w:ascii="Traditional Arabic" w:hAnsi="Traditional Arabic" w:cs="Traditional Arabic"/>
          <w:sz w:val="32"/>
          <w:szCs w:val="32"/>
          <w:rtl/>
        </w:rPr>
        <w:t xml:space="preserve"> فكان مقصده </w:t>
      </w:r>
      <w:r w:rsidR="0055212C" w:rsidRPr="00C15F94">
        <w:rPr>
          <w:rFonts w:ascii="Traditional Arabic" w:hAnsi="Traditional Arabic" w:cs="Traditional Arabic"/>
          <w:sz w:val="32"/>
          <w:szCs w:val="32"/>
        </w:rPr>
        <w:sym w:font="AGA Arabesque" w:char="F072"/>
      </w:r>
      <w:r w:rsidR="0055212C" w:rsidRPr="00C15F94">
        <w:rPr>
          <w:rFonts w:ascii="Traditional Arabic" w:hAnsi="Traditional Arabic" w:cs="Traditional Arabic"/>
          <w:sz w:val="32"/>
          <w:szCs w:val="32"/>
          <w:rtl/>
        </w:rPr>
        <w:t xml:space="preserve">: لماذا ينسب المرء خطأه إلى الله تعالى؟ </w:t>
      </w:r>
    </w:p>
    <w:p w14:paraId="19BD9B99" w14:textId="77777777" w:rsidR="006B392A" w:rsidRPr="006B392A" w:rsidRDefault="006B392A" w:rsidP="00800046">
      <w:pPr>
        <w:bidi/>
        <w:spacing w:after="0" w:line="240" w:lineRule="auto"/>
        <w:outlineLvl w:val="2"/>
        <w:rPr>
          <w:rFonts w:ascii="Traditional Arabic" w:eastAsia="Times New Roman" w:hAnsi="Traditional Arabic" w:cs="Traditional Arabic"/>
          <w:b/>
          <w:bCs/>
          <w:sz w:val="32"/>
          <w:szCs w:val="32"/>
          <w:lang w:eastAsia="en-GB"/>
        </w:rPr>
      </w:pPr>
      <w:r w:rsidRPr="006B392A">
        <w:rPr>
          <w:rFonts w:ascii="Traditional Arabic" w:eastAsia="Times New Roman" w:hAnsi="Traditional Arabic" w:cs="Traditional Arabic"/>
          <w:b/>
          <w:bCs/>
          <w:sz w:val="32"/>
          <w:szCs w:val="32"/>
          <w:rtl/>
          <w:lang w:eastAsia="en-GB"/>
        </w:rPr>
        <w:t>الأخلاق الفاضلة في المعاملات</w:t>
      </w:r>
    </w:p>
    <w:p w14:paraId="1A070C02" w14:textId="77777777"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sz w:val="32"/>
          <w:szCs w:val="32"/>
          <w:rtl/>
          <w:lang w:eastAsia="en-GB"/>
        </w:rPr>
        <w:t xml:space="preserve">أبرز حضرته مثال النبي ﷺ في التعامل مع الآخرين، مثل </w:t>
      </w:r>
      <w:r w:rsidRPr="006B392A">
        <w:rPr>
          <w:rFonts w:ascii="Traditional Arabic" w:eastAsia="Times New Roman" w:hAnsi="Traditional Arabic" w:cs="Traditional Arabic"/>
          <w:b/>
          <w:bCs/>
          <w:sz w:val="32"/>
          <w:szCs w:val="32"/>
          <w:rtl/>
          <w:lang w:eastAsia="en-GB"/>
        </w:rPr>
        <w:t>الصبر</w:t>
      </w:r>
      <w:r w:rsidRPr="006B392A">
        <w:rPr>
          <w:rFonts w:ascii="Traditional Arabic" w:eastAsia="Times New Roman" w:hAnsi="Traditional Arabic" w:cs="Traditional Arabic"/>
          <w:sz w:val="32"/>
          <w:szCs w:val="32"/>
          <w:rtl/>
          <w:lang w:eastAsia="en-GB"/>
        </w:rPr>
        <w:t xml:space="preserve"> مع من يشكو أو يكثر السؤال، والاستماع له، </w:t>
      </w:r>
      <w:r w:rsidRPr="006B392A">
        <w:rPr>
          <w:rFonts w:ascii="Traditional Arabic" w:eastAsia="Times New Roman" w:hAnsi="Traditional Arabic" w:cs="Traditional Arabic"/>
          <w:b/>
          <w:bCs/>
          <w:sz w:val="32"/>
          <w:szCs w:val="32"/>
          <w:rtl/>
          <w:lang w:eastAsia="en-GB"/>
        </w:rPr>
        <w:t>والعطاء</w:t>
      </w:r>
      <w:r w:rsidRPr="006B392A">
        <w:rPr>
          <w:rFonts w:ascii="Traditional Arabic" w:eastAsia="Times New Roman" w:hAnsi="Traditional Arabic" w:cs="Traditional Arabic"/>
          <w:sz w:val="32"/>
          <w:szCs w:val="32"/>
          <w:rtl/>
          <w:lang w:eastAsia="en-GB"/>
        </w:rPr>
        <w:t xml:space="preserve"> بحسب الحاجة، مع التذكير بأن استخدام القوى الطبيعية يجب أن يكون في البر، وأن </w:t>
      </w:r>
      <w:r w:rsidRPr="006B392A">
        <w:rPr>
          <w:rFonts w:ascii="Traditional Arabic" w:eastAsia="Times New Roman" w:hAnsi="Traditional Arabic" w:cs="Traditional Arabic"/>
          <w:b/>
          <w:bCs/>
          <w:sz w:val="32"/>
          <w:szCs w:val="32"/>
          <w:rtl/>
          <w:lang w:eastAsia="en-GB"/>
        </w:rPr>
        <w:t>الابتعاد عن المعاصي</w:t>
      </w:r>
      <w:r w:rsidRPr="006B392A">
        <w:rPr>
          <w:rFonts w:ascii="Traditional Arabic" w:eastAsia="Times New Roman" w:hAnsi="Traditional Arabic" w:cs="Traditional Arabic"/>
          <w:sz w:val="32"/>
          <w:szCs w:val="32"/>
          <w:rtl/>
          <w:lang w:eastAsia="en-GB"/>
        </w:rPr>
        <w:t xml:space="preserve"> هو الطريق للثواب</w:t>
      </w:r>
      <w:r w:rsidRPr="006B392A">
        <w:rPr>
          <w:rFonts w:ascii="Traditional Arabic" w:eastAsia="Times New Roman" w:hAnsi="Traditional Arabic" w:cs="Traditional Arabic"/>
          <w:sz w:val="32"/>
          <w:szCs w:val="32"/>
          <w:lang w:eastAsia="en-GB"/>
        </w:rPr>
        <w:t>.</w:t>
      </w:r>
    </w:p>
    <w:p w14:paraId="1B6470E3" w14:textId="705FF206" w:rsidR="006B392A" w:rsidRPr="006B392A" w:rsidRDefault="006B392A" w:rsidP="00800046">
      <w:pPr>
        <w:bidi/>
        <w:spacing w:after="0" w:line="240" w:lineRule="auto"/>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b/>
          <w:bCs/>
          <w:sz w:val="32"/>
          <w:szCs w:val="32"/>
          <w:rtl/>
          <w:lang w:eastAsia="en-GB"/>
        </w:rPr>
        <w:t>الصدق والتواضع</w:t>
      </w:r>
      <w:r w:rsidRPr="006B392A">
        <w:rPr>
          <w:rFonts w:ascii="Traditional Arabic" w:eastAsia="Times New Roman" w:hAnsi="Traditional Arabic" w:cs="Traditional Arabic"/>
          <w:sz w:val="32"/>
          <w:szCs w:val="32"/>
          <w:rtl/>
          <w:lang w:eastAsia="en-GB"/>
        </w:rPr>
        <w:t>، وبأن النبي ﷺ كان يبتعد كل البعد عن الرياء والتظاهر، ويُظهر الطريق الأسلم ما لم يكن فيه إثم ولا شكّ</w:t>
      </w:r>
      <w:r w:rsidRPr="006B392A">
        <w:rPr>
          <w:rFonts w:ascii="Traditional Arabic" w:eastAsia="Times New Roman" w:hAnsi="Traditional Arabic" w:cs="Traditional Arabic"/>
          <w:sz w:val="32"/>
          <w:szCs w:val="32"/>
          <w:lang w:eastAsia="en-GB"/>
        </w:rPr>
        <w:t>.</w:t>
      </w:r>
    </w:p>
    <w:p w14:paraId="22697F87" w14:textId="7F8982A0" w:rsidR="006B392A" w:rsidRPr="006B392A" w:rsidRDefault="006B392A" w:rsidP="00800046">
      <w:pPr>
        <w:bidi/>
        <w:spacing w:after="0" w:line="240" w:lineRule="auto"/>
        <w:outlineLvl w:val="2"/>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b/>
          <w:bCs/>
          <w:sz w:val="32"/>
          <w:szCs w:val="32"/>
          <w:rtl/>
          <w:lang w:eastAsia="en-GB"/>
        </w:rPr>
        <w:t>الرحمة والرفق في التعامل</w:t>
      </w:r>
      <w:r w:rsidR="00C15F94">
        <w:rPr>
          <w:rFonts w:ascii="Traditional Arabic" w:eastAsia="Times New Roman" w:hAnsi="Traditional Arabic" w:cs="Traditional Arabic"/>
          <w:b/>
          <w:bCs/>
          <w:sz w:val="32"/>
          <w:szCs w:val="32"/>
          <w:lang w:eastAsia="en-GB"/>
        </w:rPr>
        <w:t xml:space="preserve">: </w:t>
      </w:r>
      <w:r w:rsidRPr="006B392A">
        <w:rPr>
          <w:rFonts w:ascii="Traditional Arabic" w:eastAsia="Times New Roman" w:hAnsi="Traditional Arabic" w:cs="Traditional Arabic"/>
          <w:sz w:val="32"/>
          <w:szCs w:val="32"/>
          <w:rtl/>
          <w:lang w:eastAsia="en-GB"/>
        </w:rPr>
        <w:t>استعرض حضرته مواقف النبي ﷺ مع زوجاته، مثل رقة قلبه تجاه ذكريات السيدة خديجة رضي الله عنها، وكيف أن النبي ﷺ كان يعامل زوجاته بلطف وعدل، مما يعكس أخلاقًا عالية في الحياة الأسرية</w:t>
      </w:r>
      <w:r w:rsidRPr="006B392A">
        <w:rPr>
          <w:rFonts w:ascii="Traditional Arabic" w:eastAsia="Times New Roman" w:hAnsi="Traditional Arabic" w:cs="Traditional Arabic"/>
          <w:sz w:val="32"/>
          <w:szCs w:val="32"/>
          <w:lang w:eastAsia="en-GB"/>
        </w:rPr>
        <w:t>.</w:t>
      </w:r>
    </w:p>
    <w:p w14:paraId="044792DE" w14:textId="47B853EA" w:rsidR="006B392A" w:rsidRPr="006B392A" w:rsidRDefault="006B392A" w:rsidP="00800046">
      <w:pPr>
        <w:bidi/>
        <w:spacing w:after="0" w:line="240" w:lineRule="auto"/>
        <w:outlineLvl w:val="2"/>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b/>
          <w:bCs/>
          <w:sz w:val="32"/>
          <w:szCs w:val="32"/>
          <w:rtl/>
          <w:lang w:eastAsia="en-GB"/>
        </w:rPr>
        <w:t>الصبر والاحتساب</w:t>
      </w:r>
      <w:r w:rsidR="00C15F94">
        <w:rPr>
          <w:rFonts w:ascii="Traditional Arabic" w:eastAsia="Times New Roman" w:hAnsi="Traditional Arabic" w:cs="Traditional Arabic"/>
          <w:b/>
          <w:bCs/>
          <w:sz w:val="32"/>
          <w:szCs w:val="32"/>
          <w:lang w:eastAsia="en-GB"/>
        </w:rPr>
        <w:t xml:space="preserve">: </w:t>
      </w:r>
      <w:r w:rsidRPr="006B392A">
        <w:rPr>
          <w:rFonts w:ascii="Traditional Arabic" w:eastAsia="Times New Roman" w:hAnsi="Traditional Arabic" w:cs="Traditional Arabic"/>
          <w:sz w:val="32"/>
          <w:szCs w:val="32"/>
          <w:rtl/>
          <w:lang w:eastAsia="en-GB"/>
        </w:rPr>
        <w:t>ذكر حضرته مواقف متعددة تبين صبر النبي ﷺ في مواجهة المصائب، مثل تعزية امرأة على فقد ابنها، حيث قال لها</w:t>
      </w:r>
      <w:r w:rsidRPr="006B392A">
        <w:rPr>
          <w:rFonts w:ascii="Traditional Arabic" w:eastAsia="Times New Roman" w:hAnsi="Traditional Arabic" w:cs="Traditional Arabic"/>
          <w:sz w:val="32"/>
          <w:szCs w:val="32"/>
          <w:lang w:eastAsia="en-GB"/>
        </w:rPr>
        <w:t xml:space="preserve">: </w:t>
      </w:r>
      <w:r w:rsidR="006E0BEB" w:rsidRPr="006B392A">
        <w:rPr>
          <w:rFonts w:ascii="Traditional Arabic" w:eastAsia="Times New Roman" w:hAnsi="Traditional Arabic" w:cs="Traditional Arabic"/>
          <w:sz w:val="32"/>
          <w:szCs w:val="32"/>
          <w:lang w:eastAsia="en-GB"/>
        </w:rPr>
        <w:t>»</w:t>
      </w:r>
      <w:r w:rsidRPr="006B392A">
        <w:rPr>
          <w:rFonts w:ascii="Traditional Arabic" w:eastAsia="Times New Roman" w:hAnsi="Traditional Arabic" w:cs="Traditional Arabic"/>
          <w:sz w:val="32"/>
          <w:szCs w:val="32"/>
          <w:rtl/>
          <w:lang w:eastAsia="en-GB"/>
        </w:rPr>
        <w:t>اصبري فإن مشيئة الله غالبة على كل واحد</w:t>
      </w:r>
      <w:r w:rsidRPr="006B392A">
        <w:rPr>
          <w:rFonts w:ascii="Traditional Arabic" w:eastAsia="Times New Roman" w:hAnsi="Traditional Arabic" w:cs="Traditional Arabic"/>
          <w:sz w:val="32"/>
          <w:szCs w:val="32"/>
          <w:lang w:eastAsia="en-GB"/>
        </w:rPr>
        <w:t xml:space="preserve"> </w:t>
      </w:r>
      <w:r w:rsidR="00C956B0" w:rsidRPr="006B392A">
        <w:rPr>
          <w:rFonts w:ascii="Traditional Arabic" w:eastAsia="Times New Roman" w:hAnsi="Traditional Arabic" w:cs="Traditional Arabic"/>
          <w:sz w:val="32"/>
          <w:szCs w:val="32"/>
          <w:lang w:eastAsia="en-GB"/>
        </w:rPr>
        <w:t>«</w:t>
      </w:r>
      <w:r w:rsidRPr="006B392A">
        <w:rPr>
          <w:rFonts w:ascii="Traditional Arabic" w:eastAsia="Times New Roman" w:hAnsi="Traditional Arabic" w:cs="Traditional Arabic"/>
          <w:sz w:val="32"/>
          <w:szCs w:val="32"/>
          <w:rtl/>
          <w:lang w:eastAsia="en-GB"/>
        </w:rPr>
        <w:t>موقف يوضح عمق الصبر والثقة في حكمة الله</w:t>
      </w:r>
      <w:r w:rsidRPr="006B392A">
        <w:rPr>
          <w:rFonts w:ascii="Traditional Arabic" w:eastAsia="Times New Roman" w:hAnsi="Traditional Arabic" w:cs="Traditional Arabic"/>
          <w:sz w:val="32"/>
          <w:szCs w:val="32"/>
          <w:lang w:eastAsia="en-GB"/>
        </w:rPr>
        <w:t>.</w:t>
      </w:r>
    </w:p>
    <w:p w14:paraId="7039C427" w14:textId="356671E8" w:rsidR="006B392A" w:rsidRPr="006B392A" w:rsidRDefault="006B392A" w:rsidP="00800046">
      <w:pPr>
        <w:bidi/>
        <w:spacing w:after="0" w:line="240" w:lineRule="auto"/>
        <w:outlineLvl w:val="2"/>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b/>
          <w:bCs/>
          <w:sz w:val="32"/>
          <w:szCs w:val="32"/>
          <w:rtl/>
          <w:lang w:eastAsia="en-GB"/>
        </w:rPr>
        <w:t>الخدمة والمساعدة</w:t>
      </w:r>
      <w:r w:rsidR="00C15F94">
        <w:rPr>
          <w:rFonts w:ascii="Traditional Arabic" w:eastAsia="Times New Roman" w:hAnsi="Traditional Arabic" w:cs="Traditional Arabic"/>
          <w:b/>
          <w:bCs/>
          <w:sz w:val="32"/>
          <w:szCs w:val="32"/>
          <w:lang w:eastAsia="en-GB"/>
        </w:rPr>
        <w:t xml:space="preserve">: </w:t>
      </w:r>
      <w:r w:rsidRPr="006B392A">
        <w:rPr>
          <w:rFonts w:ascii="Traditional Arabic" w:eastAsia="Times New Roman" w:hAnsi="Traditional Arabic" w:cs="Traditional Arabic"/>
          <w:sz w:val="32"/>
          <w:szCs w:val="32"/>
          <w:rtl/>
          <w:lang w:eastAsia="en-GB"/>
        </w:rPr>
        <w:t>بيّن حضرته أن النبي ﷺ كان يستمع لكل من يأتيه، ويمنح المحتاج ما يحتاج، ويوجّهه نحو التوكل على الله، مع مراعاة عدم الإسراف أو التشدد في العبادات</w:t>
      </w:r>
      <w:r w:rsidRPr="006B392A">
        <w:rPr>
          <w:rFonts w:ascii="Traditional Arabic" w:eastAsia="Times New Roman" w:hAnsi="Traditional Arabic" w:cs="Traditional Arabic"/>
          <w:sz w:val="32"/>
          <w:szCs w:val="32"/>
          <w:lang w:eastAsia="en-GB"/>
        </w:rPr>
        <w:t>.</w:t>
      </w:r>
    </w:p>
    <w:p w14:paraId="3C96A44F" w14:textId="4AF1EB96" w:rsidR="006B392A" w:rsidRPr="006B392A" w:rsidRDefault="006B392A" w:rsidP="00800046">
      <w:pPr>
        <w:bidi/>
        <w:spacing w:after="0" w:line="240" w:lineRule="auto"/>
        <w:outlineLvl w:val="2"/>
        <w:rPr>
          <w:rFonts w:ascii="Traditional Arabic" w:eastAsia="Times New Roman" w:hAnsi="Traditional Arabic" w:cs="Traditional Arabic"/>
          <w:sz w:val="32"/>
          <w:szCs w:val="32"/>
          <w:lang w:eastAsia="en-GB"/>
        </w:rPr>
      </w:pPr>
      <w:r w:rsidRPr="006B392A">
        <w:rPr>
          <w:rFonts w:ascii="Traditional Arabic" w:eastAsia="Times New Roman" w:hAnsi="Traditional Arabic" w:cs="Traditional Arabic"/>
          <w:b/>
          <w:bCs/>
          <w:sz w:val="32"/>
          <w:szCs w:val="32"/>
          <w:rtl/>
          <w:lang w:eastAsia="en-GB"/>
        </w:rPr>
        <w:t>الأسوة في الأخلاق العامة</w:t>
      </w:r>
      <w:r w:rsidR="006F2BE5">
        <w:rPr>
          <w:rFonts w:ascii="Traditional Arabic" w:eastAsia="Times New Roman" w:hAnsi="Traditional Arabic" w:cs="Traditional Arabic"/>
          <w:b/>
          <w:bCs/>
          <w:sz w:val="32"/>
          <w:szCs w:val="32"/>
          <w:lang w:eastAsia="en-GB"/>
        </w:rPr>
        <w:t xml:space="preserve"> </w:t>
      </w:r>
      <w:r w:rsidR="00C15F94">
        <w:rPr>
          <w:rFonts w:ascii="Traditional Arabic" w:eastAsia="Times New Roman" w:hAnsi="Traditional Arabic" w:cs="Traditional Arabic"/>
          <w:b/>
          <w:bCs/>
          <w:sz w:val="32"/>
          <w:szCs w:val="32"/>
          <w:lang w:eastAsia="en-GB"/>
        </w:rPr>
        <w:t>:</w:t>
      </w:r>
      <w:r w:rsidRPr="006B392A">
        <w:rPr>
          <w:rFonts w:ascii="Traditional Arabic" w:eastAsia="Times New Roman" w:hAnsi="Traditional Arabic" w:cs="Traditional Arabic"/>
          <w:sz w:val="32"/>
          <w:szCs w:val="32"/>
          <w:rtl/>
          <w:lang w:eastAsia="en-GB"/>
        </w:rPr>
        <w:t>أعاد حضرته التأكيد على أن النبي ﷺ كان قدوة في العدالة، احترام المشاعر، حفظ حقوق الفقراء، التعاون المتبادل، التسامح الديني، تجنب الغيبة والنميمة، والإحسان إلى الخلق، وأن كل هذه الجوانب ملازمة للاقتداء به ﷺ</w:t>
      </w:r>
      <w:r w:rsidRPr="006B392A">
        <w:rPr>
          <w:rFonts w:ascii="Traditional Arabic" w:eastAsia="Times New Roman" w:hAnsi="Traditional Arabic" w:cs="Traditional Arabic"/>
          <w:sz w:val="32"/>
          <w:szCs w:val="32"/>
          <w:lang w:eastAsia="en-GB"/>
        </w:rPr>
        <w:t>.</w:t>
      </w:r>
    </w:p>
    <w:p w14:paraId="7A2A4D60" w14:textId="77777777" w:rsidR="006B392A" w:rsidRPr="006B392A" w:rsidRDefault="006B392A" w:rsidP="00800046">
      <w:pPr>
        <w:bidi/>
        <w:spacing w:after="0" w:line="240" w:lineRule="auto"/>
        <w:outlineLvl w:val="2"/>
        <w:rPr>
          <w:rFonts w:ascii="Traditional Arabic" w:eastAsia="Times New Roman" w:hAnsi="Traditional Arabic" w:cs="Traditional Arabic"/>
          <w:b/>
          <w:bCs/>
          <w:sz w:val="32"/>
          <w:szCs w:val="32"/>
          <w:lang w:eastAsia="en-GB"/>
        </w:rPr>
      </w:pPr>
      <w:r w:rsidRPr="006B392A">
        <w:rPr>
          <w:rFonts w:ascii="Traditional Arabic" w:eastAsia="Times New Roman" w:hAnsi="Traditional Arabic" w:cs="Traditional Arabic"/>
          <w:b/>
          <w:bCs/>
          <w:sz w:val="32"/>
          <w:szCs w:val="32"/>
          <w:rtl/>
          <w:lang w:eastAsia="en-GB"/>
        </w:rPr>
        <w:t>اختتام الخطبة والدعاء</w:t>
      </w:r>
    </w:p>
    <w:p w14:paraId="66D36D47" w14:textId="51F2CC0B" w:rsidR="00226F94" w:rsidRPr="00C15F94" w:rsidRDefault="006B392A" w:rsidP="00800046">
      <w:pPr>
        <w:shd w:val="clear" w:color="auto" w:fill="FFFFFF"/>
        <w:bidi/>
        <w:spacing w:after="0" w:line="240" w:lineRule="auto"/>
        <w:jc w:val="both"/>
        <w:rPr>
          <w:rFonts w:ascii="Traditional Arabic" w:eastAsia="Times New Roman" w:hAnsi="Traditional Arabic" w:cs="Traditional Arabic"/>
          <w:sz w:val="32"/>
          <w:szCs w:val="32"/>
          <w:rtl/>
          <w:lang w:eastAsia="en-GB"/>
        </w:rPr>
      </w:pPr>
      <w:r w:rsidRPr="006B392A">
        <w:rPr>
          <w:rFonts w:ascii="Traditional Arabic" w:eastAsia="Times New Roman" w:hAnsi="Traditional Arabic" w:cs="Traditional Arabic"/>
          <w:sz w:val="32"/>
          <w:szCs w:val="32"/>
          <w:rtl/>
          <w:lang w:eastAsia="en-GB"/>
        </w:rPr>
        <w:t>اختتم حضرته الخطبة بقراءة مقتبس من كلام حضرة المسيح الموعود</w:t>
      </w:r>
      <w:r w:rsidRPr="006B392A">
        <w:rPr>
          <w:rFonts w:ascii="Traditional Arabic" w:eastAsia="Times New Roman" w:hAnsi="Traditional Arabic" w:cs="Traditional Arabic"/>
          <w:sz w:val="32"/>
          <w:szCs w:val="32"/>
          <w:lang w:eastAsia="en-GB"/>
        </w:rPr>
        <w:t xml:space="preserve"> </w:t>
      </w:r>
      <w:r w:rsidRPr="006B392A">
        <w:rPr>
          <w:rFonts w:ascii="Traditional Arabic" w:eastAsia="Times New Roman" w:hAnsi="Traditional Arabic" w:cs="Traditional Arabic"/>
          <w:sz w:val="32"/>
          <w:szCs w:val="32"/>
          <w:lang w:eastAsia="en-GB"/>
        </w:rPr>
        <w:sym w:font="Symbol" w:char="F075"/>
      </w:r>
      <w:r w:rsidRPr="006B392A">
        <w:rPr>
          <w:rFonts w:ascii="Traditional Arabic" w:eastAsia="Times New Roman" w:hAnsi="Traditional Arabic" w:cs="Traditional Arabic"/>
          <w:sz w:val="32"/>
          <w:szCs w:val="32"/>
          <w:lang w:eastAsia="en-GB"/>
        </w:rPr>
        <w:t xml:space="preserve"> </w:t>
      </w:r>
      <w:r w:rsidRPr="006B392A">
        <w:rPr>
          <w:rFonts w:ascii="Traditional Arabic" w:eastAsia="Times New Roman" w:hAnsi="Traditional Arabic" w:cs="Traditional Arabic"/>
          <w:sz w:val="32"/>
          <w:szCs w:val="32"/>
          <w:rtl/>
          <w:lang w:eastAsia="en-GB"/>
        </w:rPr>
        <w:t xml:space="preserve">يصف النبي ﷺ بأنه نموذج الكمال في العلم والعمل والصدق والثبات، وأنه خاتم المرسلين وفخر النبيين، داعيًا الله </w:t>
      </w:r>
      <w:r w:rsidR="00226F94" w:rsidRPr="00C15F94">
        <w:rPr>
          <w:rFonts w:ascii="Traditional Arabic" w:eastAsia="Times New Roman" w:hAnsi="Traditional Arabic" w:cs="Traditional Arabic"/>
          <w:sz w:val="32"/>
          <w:szCs w:val="32"/>
          <w:rtl/>
          <w:lang w:eastAsia="en-GB"/>
        </w:rPr>
        <w:t xml:space="preserve">" نسأل الله </w:t>
      </w:r>
      <w:r w:rsidR="00226F94" w:rsidRPr="00C15F94">
        <w:rPr>
          <w:rFonts w:ascii="Traditional Arabic" w:eastAsia="Times New Roman" w:hAnsi="Traditional Arabic" w:cs="Traditional Arabic"/>
          <w:sz w:val="32"/>
          <w:szCs w:val="32"/>
          <w:lang w:eastAsia="en-GB"/>
        </w:rPr>
        <w:sym w:font="AGA Arabesque" w:char="F049"/>
      </w:r>
      <w:r w:rsidR="00226F94" w:rsidRPr="00C15F94">
        <w:rPr>
          <w:rFonts w:ascii="Traditional Arabic" w:eastAsia="Times New Roman" w:hAnsi="Traditional Arabic" w:cs="Traditional Arabic"/>
          <w:sz w:val="32"/>
          <w:szCs w:val="32"/>
          <w:rtl/>
          <w:lang w:eastAsia="en-GB"/>
        </w:rPr>
        <w:t xml:space="preserve"> أن يوفقنا لنسعى أن نكون مسلمين حقيقيين متأسين بأسوته </w:t>
      </w:r>
      <w:r w:rsidR="00226F94" w:rsidRPr="00C15F94">
        <w:rPr>
          <w:rFonts w:ascii="Traditional Arabic" w:eastAsia="Times New Roman" w:hAnsi="Traditional Arabic" w:cs="Traditional Arabic"/>
          <w:sz w:val="32"/>
          <w:szCs w:val="32"/>
          <w:lang w:eastAsia="en-GB"/>
        </w:rPr>
        <w:sym w:font="AGA Arabesque" w:char="F072"/>
      </w:r>
      <w:r w:rsidR="00226F94" w:rsidRPr="00C15F94">
        <w:rPr>
          <w:rFonts w:ascii="Traditional Arabic" w:eastAsia="Times New Roman" w:hAnsi="Traditional Arabic" w:cs="Traditional Arabic"/>
          <w:sz w:val="32"/>
          <w:szCs w:val="32"/>
          <w:rtl/>
          <w:lang w:eastAsia="en-GB"/>
        </w:rPr>
        <w:t xml:space="preserve"> ونوصل رسالته هذه إلى العالم كله، لنتمكن من إحضار العالم أيضا تحت لوائه، وفقنا الله لذلك، اللهم صل على محمد وعلى آل محمد وبارِكْ وسلِّم إنك حميد مجيد."</w:t>
      </w:r>
    </w:p>
    <w:p w14:paraId="39201D5F" w14:textId="77777777" w:rsidR="0041005A" w:rsidRPr="006F2BE5" w:rsidRDefault="0041005A" w:rsidP="00800046">
      <w:pPr>
        <w:bidi/>
        <w:spacing w:after="0" w:line="240" w:lineRule="auto"/>
        <w:rPr>
          <w:rFonts w:ascii="Traditional Arabic" w:eastAsia="Times New Roman" w:hAnsi="Traditional Arabic" w:cs="Traditional Arabic"/>
          <w:b/>
          <w:bCs/>
          <w:sz w:val="32"/>
          <w:szCs w:val="32"/>
          <w:rtl/>
          <w:lang w:eastAsia="en-GB"/>
        </w:rPr>
      </w:pPr>
      <w:r w:rsidRPr="006F2BE5">
        <w:rPr>
          <w:rFonts w:ascii="Traditional Arabic" w:eastAsia="Times New Roman" w:hAnsi="Traditional Arabic" w:cs="Traditional Arabic"/>
          <w:b/>
          <w:bCs/>
          <w:sz w:val="32"/>
          <w:szCs w:val="32"/>
          <w:rtl/>
          <w:lang w:eastAsia="en-GB"/>
        </w:rPr>
        <w:t xml:space="preserve">ثم صلى حضرته الجنازة على المرحومين: </w:t>
      </w:r>
    </w:p>
    <w:p w14:paraId="0D1E9624" w14:textId="2013855A" w:rsidR="00800EC4" w:rsidRPr="00C15F94" w:rsidRDefault="0041005A" w:rsidP="00800046">
      <w:pPr>
        <w:bidi/>
        <w:spacing w:after="0" w:line="240" w:lineRule="auto"/>
        <w:rPr>
          <w:rFonts w:ascii="Traditional Arabic" w:hAnsi="Traditional Arabic" w:cs="Traditional Arabic"/>
          <w:sz w:val="32"/>
          <w:szCs w:val="32"/>
        </w:rPr>
      </w:pPr>
      <w:r w:rsidRPr="006F2BE5">
        <w:rPr>
          <w:rFonts w:ascii="Traditional Arabic" w:eastAsia="Times New Roman" w:hAnsi="Traditional Arabic" w:cs="Traditional Arabic"/>
          <w:b/>
          <w:bCs/>
          <w:sz w:val="32"/>
          <w:szCs w:val="32"/>
          <w:rtl/>
          <w:lang w:eastAsia="en-GB"/>
        </w:rPr>
        <w:lastRenderedPageBreak/>
        <w:t>ا</w:t>
      </w:r>
      <w:r w:rsidR="00800EC4" w:rsidRPr="006F2BE5">
        <w:rPr>
          <w:rFonts w:ascii="Traditional Arabic" w:hAnsi="Traditional Arabic" w:cs="Traditional Arabic"/>
          <w:b/>
          <w:bCs/>
          <w:sz w:val="32"/>
          <w:szCs w:val="32"/>
          <w:rtl/>
        </w:rPr>
        <w:t>لسيد لئيق أحمد طاهر</w:t>
      </w:r>
      <w:r w:rsidR="00800EC4" w:rsidRPr="00C15F94">
        <w:rPr>
          <w:rFonts w:ascii="Traditional Arabic" w:hAnsi="Traditional Arabic" w:cs="Traditional Arabic"/>
          <w:sz w:val="32"/>
          <w:szCs w:val="32"/>
          <w:rtl/>
        </w:rPr>
        <w:t>، الداعية الأحمدي في بريطانيا، الذي توفي عن عمر يناهز 83 عامًا، وترك ابنة وثلاثة أبناء. وُلد في بيت حضرة شيخ فضل أحمد البطالوي</w:t>
      </w:r>
      <w:r w:rsidR="00800EC4" w:rsidRPr="00C15F94">
        <w:rPr>
          <w:rFonts w:ascii="Traditional Arabic" w:hAnsi="Traditional Arabic" w:cs="Traditional Arabic"/>
          <w:sz w:val="32"/>
          <w:szCs w:val="32"/>
        </w:rPr>
        <w:t xml:space="preserve"> </w:t>
      </w:r>
      <w:r w:rsidR="00800EC4" w:rsidRPr="00C15F94">
        <w:rPr>
          <w:rFonts w:ascii="Traditional Arabic" w:hAnsi="Traditional Arabic" w:cs="Traditional Arabic"/>
          <w:sz w:val="32"/>
          <w:szCs w:val="32"/>
        </w:rPr>
        <w:sym w:font="Symbol" w:char="F074"/>
      </w:r>
      <w:r w:rsidR="00800EC4" w:rsidRPr="00C15F94">
        <w:rPr>
          <w:rFonts w:ascii="Traditional Arabic" w:hAnsi="Traditional Arabic" w:cs="Traditional Arabic"/>
          <w:sz w:val="32"/>
          <w:szCs w:val="32"/>
        </w:rPr>
        <w:t xml:space="preserve"> </w:t>
      </w:r>
      <w:r w:rsidR="00800EC4" w:rsidRPr="00C15F94">
        <w:rPr>
          <w:rFonts w:ascii="Traditional Arabic" w:hAnsi="Traditional Arabic" w:cs="Traditional Arabic"/>
          <w:sz w:val="32"/>
          <w:szCs w:val="32"/>
          <w:rtl/>
        </w:rPr>
        <w:t>في قاديان، ودرس في الجامعة الأحمدية وتخرَّج في 1966، ثم حصل على شهادة البكلوريوس من جامعة البنجاب. بدأ خدمته الدعوية في إنجلترا عام 1967، ثم باكستان، والولايات المتحدة، وعيّن لاحقًا داعية ومربيًا في جلاسكو، وعمل عميدًا للجامعة الأحمدية في بريطانيا منذ 2005، ليصل مجموع خدمته نحو 59 عامًا</w:t>
      </w:r>
      <w:r w:rsidR="00800EC4" w:rsidRPr="00C15F94">
        <w:rPr>
          <w:rFonts w:ascii="Traditional Arabic" w:hAnsi="Traditional Arabic" w:cs="Traditional Arabic"/>
          <w:sz w:val="32"/>
          <w:szCs w:val="32"/>
        </w:rPr>
        <w:t>.</w:t>
      </w:r>
    </w:p>
    <w:p w14:paraId="6972A89C" w14:textId="77777777" w:rsidR="00800EC4" w:rsidRPr="00C15F94" w:rsidRDefault="00800EC4" w:rsidP="00800046">
      <w:pPr>
        <w:pStyle w:val="NormalWeb"/>
        <w:bidi/>
        <w:spacing w:before="0" w:beforeAutospacing="0" w:after="0" w:afterAutospacing="0"/>
        <w:rPr>
          <w:rFonts w:ascii="Traditional Arabic" w:hAnsi="Traditional Arabic" w:cs="Traditional Arabic"/>
          <w:sz w:val="32"/>
          <w:szCs w:val="32"/>
        </w:rPr>
      </w:pPr>
      <w:r w:rsidRPr="00C15F94">
        <w:rPr>
          <w:rFonts w:ascii="Traditional Arabic" w:hAnsi="Traditional Arabic" w:cs="Traditional Arabic"/>
          <w:sz w:val="32"/>
          <w:szCs w:val="32"/>
          <w:rtl/>
        </w:rPr>
        <w:t>كان المرحوم مخلصًا وخادمًا وفيًا للخلافة، ناجحًا في الدعوة والتربية، وذو خصال حميدة، محبًا للقرآن والدعاء، وترك ذكريات طيبة في كل مكان خدم فيه. كان متواضعًا ومخلصًا في الدعاء، ومتعلقًا بالوصية الإسلامية</w:t>
      </w:r>
      <w:r w:rsidRPr="00C15F94">
        <w:rPr>
          <w:rFonts w:ascii="Traditional Arabic" w:hAnsi="Traditional Arabic" w:cs="Traditional Arabic"/>
          <w:sz w:val="32"/>
          <w:szCs w:val="32"/>
        </w:rPr>
        <w:t>.</w:t>
      </w:r>
    </w:p>
    <w:p w14:paraId="1FFE72C7" w14:textId="77777777" w:rsidR="001A6BD7" w:rsidRPr="00C15F94" w:rsidRDefault="00800EC4" w:rsidP="00800046">
      <w:pPr>
        <w:pStyle w:val="NormalWeb"/>
        <w:bidi/>
        <w:spacing w:before="0" w:beforeAutospacing="0" w:after="0" w:afterAutospacing="0"/>
        <w:rPr>
          <w:rFonts w:ascii="Traditional Arabic" w:hAnsi="Traditional Arabic" w:cs="Traditional Arabic"/>
          <w:sz w:val="32"/>
          <w:szCs w:val="32"/>
          <w:rtl/>
        </w:rPr>
      </w:pPr>
      <w:r w:rsidRPr="00C15F94">
        <w:rPr>
          <w:rFonts w:ascii="Traditional Arabic" w:hAnsi="Traditional Arabic" w:cs="Traditional Arabic"/>
          <w:sz w:val="32"/>
          <w:szCs w:val="32"/>
          <w:rtl/>
        </w:rPr>
        <w:t xml:space="preserve">أما المرحوم الثاني، </w:t>
      </w:r>
      <w:r w:rsidRPr="006F2BE5">
        <w:rPr>
          <w:rFonts w:ascii="Traditional Arabic" w:hAnsi="Traditional Arabic" w:cs="Traditional Arabic"/>
          <w:b/>
          <w:bCs/>
          <w:sz w:val="32"/>
          <w:szCs w:val="32"/>
          <w:rtl/>
        </w:rPr>
        <w:t>السيد سيكا جالو من مالي،</w:t>
      </w:r>
      <w:r w:rsidRPr="00C15F94">
        <w:rPr>
          <w:rFonts w:ascii="Traditional Arabic" w:hAnsi="Traditional Arabic" w:cs="Traditional Arabic"/>
          <w:sz w:val="32"/>
          <w:szCs w:val="32"/>
          <w:rtl/>
        </w:rPr>
        <w:t xml:space="preserve"> فقد توفي مؤخرًا، وكان مخلصًا جدًا للجماعة الأحمدية منذ التحاقه بها عام 2016، ملتزمًا بالصلاة والبرامج الخيرية والتبرعات، وناشرًا للدعوة بين أسرته ومجتمعه، تاركًا زوجة وثلاثة أبناء، اثنان منهم انضموا إلى الجماعة</w:t>
      </w:r>
      <w:r w:rsidRPr="00C15F94">
        <w:rPr>
          <w:rFonts w:ascii="Traditional Arabic" w:hAnsi="Traditional Arabic" w:cs="Traditional Arabic"/>
          <w:sz w:val="32"/>
          <w:szCs w:val="32"/>
        </w:rPr>
        <w:t>.</w:t>
      </w:r>
    </w:p>
    <w:p w14:paraId="242F4805" w14:textId="7F85EF3E" w:rsidR="00800EC4" w:rsidRPr="00C15F94" w:rsidRDefault="001A6BD7" w:rsidP="00800046">
      <w:pPr>
        <w:pStyle w:val="NormalWeb"/>
        <w:bidi/>
        <w:spacing w:before="0" w:beforeAutospacing="0" w:after="0" w:afterAutospacing="0"/>
        <w:rPr>
          <w:rFonts w:ascii="Traditional Arabic" w:hAnsi="Traditional Arabic" w:cs="Traditional Arabic"/>
          <w:sz w:val="32"/>
          <w:szCs w:val="32"/>
        </w:rPr>
      </w:pPr>
      <w:r w:rsidRPr="00C15F94">
        <w:rPr>
          <w:rFonts w:ascii="Traditional Arabic" w:hAnsi="Traditional Arabic" w:cs="Traditional Arabic"/>
          <w:sz w:val="32"/>
          <w:szCs w:val="32"/>
          <w:rtl/>
        </w:rPr>
        <w:t>إ</w:t>
      </w:r>
      <w:r w:rsidR="00800EC4" w:rsidRPr="00C15F94">
        <w:rPr>
          <w:rFonts w:ascii="Traditional Arabic" w:hAnsi="Traditional Arabic" w:cs="Traditional Arabic"/>
          <w:sz w:val="32"/>
          <w:szCs w:val="32"/>
          <w:rtl/>
        </w:rPr>
        <w:t>نا لله وإنا إليه راجعون، وغفر الله لهما ورحمهما</w:t>
      </w:r>
      <w:r w:rsidR="00800EC4" w:rsidRPr="00C15F94">
        <w:rPr>
          <w:rFonts w:ascii="Traditional Arabic" w:hAnsi="Traditional Arabic" w:cs="Traditional Arabic"/>
          <w:sz w:val="32"/>
          <w:szCs w:val="32"/>
        </w:rPr>
        <w:t>.</w:t>
      </w:r>
    </w:p>
    <w:p w14:paraId="237C073F" w14:textId="77777777" w:rsidR="009A4495" w:rsidRPr="00C15F94" w:rsidRDefault="009A4495" w:rsidP="00800046">
      <w:pPr>
        <w:bidi/>
        <w:spacing w:after="0" w:line="240" w:lineRule="auto"/>
        <w:rPr>
          <w:rFonts w:ascii="Traditional Arabic" w:eastAsia="Times New Roman" w:hAnsi="Traditional Arabic" w:cs="Traditional Arabic"/>
          <w:sz w:val="32"/>
          <w:szCs w:val="32"/>
          <w:lang w:eastAsia="en-GB"/>
        </w:rPr>
      </w:pPr>
    </w:p>
    <w:sectPr w:rsidR="009A4495" w:rsidRPr="00C15F94" w:rsidSect="00C15F94">
      <w:pgSz w:w="11906" w:h="16838"/>
      <w:pgMar w:top="709"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FF"/>
    <w:rsid w:val="00134A8D"/>
    <w:rsid w:val="0013503F"/>
    <w:rsid w:val="001A6BD7"/>
    <w:rsid w:val="00226F94"/>
    <w:rsid w:val="002F0937"/>
    <w:rsid w:val="0034389D"/>
    <w:rsid w:val="00351D41"/>
    <w:rsid w:val="0039581C"/>
    <w:rsid w:val="003A0DFF"/>
    <w:rsid w:val="003B0910"/>
    <w:rsid w:val="0041005A"/>
    <w:rsid w:val="004A6262"/>
    <w:rsid w:val="004C5B4E"/>
    <w:rsid w:val="004C5D47"/>
    <w:rsid w:val="0055212C"/>
    <w:rsid w:val="00655E26"/>
    <w:rsid w:val="006B392A"/>
    <w:rsid w:val="006C37D2"/>
    <w:rsid w:val="006E0BEB"/>
    <w:rsid w:val="006F2BE5"/>
    <w:rsid w:val="00800046"/>
    <w:rsid w:val="00800EC4"/>
    <w:rsid w:val="0091759D"/>
    <w:rsid w:val="00952DE1"/>
    <w:rsid w:val="009A4495"/>
    <w:rsid w:val="009B6F1F"/>
    <w:rsid w:val="00A22799"/>
    <w:rsid w:val="00A64E74"/>
    <w:rsid w:val="00BE4DE0"/>
    <w:rsid w:val="00C15F94"/>
    <w:rsid w:val="00C71843"/>
    <w:rsid w:val="00C956B0"/>
    <w:rsid w:val="00D55A5B"/>
    <w:rsid w:val="00DA3A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1873"/>
  <w15:chartTrackingRefBased/>
  <w15:docId w15:val="{B1B19B69-7EB9-428D-90F7-646B49E7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B39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A0D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A0DFF"/>
    <w:rPr>
      <w:b/>
      <w:bCs/>
    </w:rPr>
  </w:style>
  <w:style w:type="character" w:customStyle="1" w:styleId="Heading3Char">
    <w:name w:val="Heading 3 Char"/>
    <w:basedOn w:val="DefaultParagraphFont"/>
    <w:link w:val="Heading3"/>
    <w:uiPriority w:val="9"/>
    <w:rsid w:val="006B392A"/>
    <w:rPr>
      <w:rFonts w:ascii="Times New Roman" w:eastAsia="Times New Roman" w:hAnsi="Times New Roman" w:cs="Times New Roman"/>
      <w:b/>
      <w:bCs/>
      <w:sz w:val="27"/>
      <w:szCs w:val="27"/>
      <w:lang w:eastAsia="en-GB"/>
    </w:rPr>
  </w:style>
  <w:style w:type="character" w:customStyle="1" w:styleId="NormalWebChar">
    <w:name w:val="Normal (Web) Char"/>
    <w:link w:val="NormalWeb"/>
    <w:uiPriority w:val="99"/>
    <w:rsid w:val="0055212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336">
      <w:bodyDiv w:val="1"/>
      <w:marLeft w:val="0"/>
      <w:marRight w:val="0"/>
      <w:marTop w:val="0"/>
      <w:marBottom w:val="0"/>
      <w:divBdr>
        <w:top w:val="none" w:sz="0" w:space="0" w:color="auto"/>
        <w:left w:val="none" w:sz="0" w:space="0" w:color="auto"/>
        <w:bottom w:val="none" w:sz="0" w:space="0" w:color="auto"/>
        <w:right w:val="none" w:sz="0" w:space="0" w:color="auto"/>
      </w:divBdr>
    </w:div>
    <w:div w:id="164639163">
      <w:bodyDiv w:val="1"/>
      <w:marLeft w:val="0"/>
      <w:marRight w:val="0"/>
      <w:marTop w:val="0"/>
      <w:marBottom w:val="0"/>
      <w:divBdr>
        <w:top w:val="none" w:sz="0" w:space="0" w:color="auto"/>
        <w:left w:val="none" w:sz="0" w:space="0" w:color="auto"/>
        <w:bottom w:val="none" w:sz="0" w:space="0" w:color="auto"/>
        <w:right w:val="none" w:sz="0" w:space="0" w:color="auto"/>
      </w:divBdr>
      <w:divsChild>
        <w:div w:id="161921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25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4978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55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450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281283">
          <w:blockQuote w:val="1"/>
          <w:marLeft w:val="720"/>
          <w:marRight w:val="720"/>
          <w:marTop w:val="100"/>
          <w:marBottom w:val="100"/>
          <w:divBdr>
            <w:top w:val="none" w:sz="0" w:space="0" w:color="auto"/>
            <w:left w:val="none" w:sz="0" w:space="0" w:color="auto"/>
            <w:bottom w:val="none" w:sz="0" w:space="0" w:color="auto"/>
            <w:right w:val="none" w:sz="0" w:space="0" w:color="auto"/>
          </w:divBdr>
        </w:div>
        <w:div w:id="55204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754575">
      <w:bodyDiv w:val="1"/>
      <w:marLeft w:val="0"/>
      <w:marRight w:val="0"/>
      <w:marTop w:val="0"/>
      <w:marBottom w:val="0"/>
      <w:divBdr>
        <w:top w:val="none" w:sz="0" w:space="0" w:color="auto"/>
        <w:left w:val="none" w:sz="0" w:space="0" w:color="auto"/>
        <w:bottom w:val="none" w:sz="0" w:space="0" w:color="auto"/>
        <w:right w:val="none" w:sz="0" w:space="0" w:color="auto"/>
      </w:divBdr>
      <w:divsChild>
        <w:div w:id="213078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6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8809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926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374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2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890284">
      <w:bodyDiv w:val="1"/>
      <w:marLeft w:val="0"/>
      <w:marRight w:val="0"/>
      <w:marTop w:val="0"/>
      <w:marBottom w:val="0"/>
      <w:divBdr>
        <w:top w:val="none" w:sz="0" w:space="0" w:color="auto"/>
        <w:left w:val="none" w:sz="0" w:space="0" w:color="auto"/>
        <w:bottom w:val="none" w:sz="0" w:space="0" w:color="auto"/>
        <w:right w:val="none" w:sz="0" w:space="0" w:color="auto"/>
      </w:divBdr>
    </w:div>
    <w:div w:id="164858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Mamade Essan S</dc:creator>
  <cp:keywords/>
  <dc:description/>
  <cp:lastModifiedBy>Abdul M. Amir</cp:lastModifiedBy>
  <cp:revision>4</cp:revision>
  <cp:lastPrinted>2025-12-23T11:43:00Z</cp:lastPrinted>
  <dcterms:created xsi:type="dcterms:W3CDTF">2025-12-23T11:42:00Z</dcterms:created>
  <dcterms:modified xsi:type="dcterms:W3CDTF">2025-12-23T11:43:00Z</dcterms:modified>
</cp:coreProperties>
</file>